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4B1" w:rsidRPr="00613BA9" w:rsidRDefault="00690689" w:rsidP="007D34D0">
      <w:pPr>
        <w:pStyle w:val="Pa1"/>
        <w:spacing w:line="180" w:lineRule="exact"/>
        <w:rPr>
          <w:rFonts w:ascii="Calibri" w:hAnsi="Calibri" w:cs="Calibri"/>
          <w:sz w:val="10"/>
          <w:szCs w:val="10"/>
        </w:rPr>
      </w:pPr>
      <w:bookmarkStart w:id="0" w:name="Rozevírací1"/>
      <w:r>
        <w:rPr>
          <w:rFonts w:ascii="Calibri" w:hAnsi="Calibri" w:cs="Calibri"/>
          <w:noProof/>
          <w:sz w:val="10"/>
          <w:szCs w:val="1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-63500</wp:posOffset>
            </wp:positionV>
            <wp:extent cx="866775" cy="866775"/>
            <wp:effectExtent l="19050" t="0" r="9525" b="0"/>
            <wp:wrapSquare wrapText="bothSides"/>
            <wp:docPr id="7" name="obrázek 7" descr="pce_logo_cer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ce_logo_cern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381" w:rsidRPr="00A052EF" w:rsidRDefault="006F40A9" w:rsidP="00613BA9">
      <w:pPr>
        <w:pStyle w:val="Pa1"/>
        <w:spacing w:line="150" w:lineRule="exact"/>
        <w:ind w:left="1985" w:firstLine="709"/>
        <w:rPr>
          <w:rFonts w:ascii="Calibri" w:hAnsi="Calibri" w:cs="Calibri"/>
          <w:b/>
          <w:sz w:val="16"/>
          <w:szCs w:val="16"/>
        </w:rPr>
      </w:pPr>
      <w:r w:rsidRPr="00A052EF">
        <w:rPr>
          <w:rFonts w:ascii="Calibri" w:hAnsi="Calibri" w:cs="Calibri"/>
          <w:b/>
          <w:sz w:val="16"/>
          <w:szCs w:val="16"/>
        </w:rPr>
        <w:t>Magistrát města Pardubic</w:t>
      </w:r>
    </w:p>
    <w:bookmarkEnd w:id="0"/>
    <w:p w:rsidR="00434381" w:rsidRPr="00A052EF" w:rsidRDefault="001A6D4F" w:rsidP="00613BA9">
      <w:pPr>
        <w:pStyle w:val="Pa1"/>
        <w:tabs>
          <w:tab w:val="left" w:pos="2127"/>
        </w:tabs>
        <w:spacing w:line="150" w:lineRule="exact"/>
        <w:ind w:left="1985" w:firstLine="709"/>
        <w:rPr>
          <w:rFonts w:ascii="Calibri" w:hAnsi="Calibri" w:cs="Calibri"/>
          <w:b/>
          <w:sz w:val="16"/>
          <w:szCs w:val="16"/>
        </w:rPr>
      </w:pPr>
      <w:r w:rsidRPr="00A052EF">
        <w:rPr>
          <w:rFonts w:ascii="Calibri" w:hAnsi="Calibri" w:cs="Calibri"/>
          <w:b/>
          <w:sz w:val="16"/>
          <w:szCs w:val="16"/>
        </w:rPr>
        <w:t>Kancelář primátora</w:t>
      </w:r>
      <w:r w:rsidR="00A052EF">
        <w:rPr>
          <w:rFonts w:ascii="Calibri" w:hAnsi="Calibri" w:cs="Calibri"/>
          <w:b/>
          <w:sz w:val="16"/>
          <w:szCs w:val="16"/>
        </w:rPr>
        <w:t xml:space="preserve"> </w:t>
      </w:r>
      <w:r w:rsidRPr="00A052EF">
        <w:rPr>
          <w:rFonts w:ascii="Calibri" w:hAnsi="Calibri" w:cs="Calibri"/>
          <w:b/>
          <w:sz w:val="16"/>
          <w:szCs w:val="16"/>
        </w:rPr>
        <w:t xml:space="preserve"> </w:t>
      </w:r>
      <w:r w:rsidR="006F40A9" w:rsidRPr="00A052EF">
        <w:rPr>
          <w:rFonts w:ascii="Calibri" w:hAnsi="Calibri" w:cs="Calibri"/>
          <w:b/>
          <w:sz w:val="16"/>
          <w:szCs w:val="16"/>
        </w:rPr>
        <w:t>|</w:t>
      </w:r>
      <w:r w:rsidR="00A052EF">
        <w:rPr>
          <w:rFonts w:ascii="Calibri" w:hAnsi="Calibri" w:cs="Calibri"/>
          <w:b/>
          <w:sz w:val="16"/>
          <w:szCs w:val="16"/>
        </w:rPr>
        <w:t xml:space="preserve"> </w:t>
      </w:r>
      <w:r w:rsidR="006F40A9" w:rsidRPr="00A052EF">
        <w:rPr>
          <w:rFonts w:ascii="Calibri" w:hAnsi="Calibri" w:cs="Calibri"/>
          <w:b/>
          <w:sz w:val="16"/>
          <w:szCs w:val="16"/>
        </w:rPr>
        <w:t xml:space="preserve"> </w:t>
      </w:r>
      <w:r w:rsidR="004859DC" w:rsidRPr="00A052EF">
        <w:rPr>
          <w:rFonts w:ascii="Calibri" w:hAnsi="Calibri" w:cs="Calibri"/>
          <w:b/>
          <w:sz w:val="16"/>
          <w:szCs w:val="16"/>
        </w:rPr>
        <w:fldChar w:fldCharType="begin">
          <w:ffData>
            <w:name w:val=""/>
            <w:enabled/>
            <w:calcOnExit w:val="0"/>
            <w:ddList>
              <w:result w:val="4"/>
              <w:listEntry w:val="-- Vyberte oddělení nebo úsek --"/>
              <w:listEntry w:val="----------"/>
              <w:listEntry w:val="Organizační oddělení"/>
              <w:listEntry w:val="Oddělení krizového řízení"/>
              <w:listEntry w:val="tiskový úsek"/>
              <w:listEntry w:val="úsek vnějších vztahů"/>
              <w:listEntry w:val="Oddělení strategického rozvoje města"/>
            </w:ddList>
          </w:ffData>
        </w:fldChar>
      </w:r>
      <w:r w:rsidR="004859DC" w:rsidRPr="00A052EF">
        <w:rPr>
          <w:rFonts w:ascii="Calibri" w:hAnsi="Calibri" w:cs="Calibri"/>
          <w:b/>
          <w:sz w:val="16"/>
          <w:szCs w:val="16"/>
        </w:rPr>
        <w:instrText xml:space="preserve"> FORMDROPDOWN </w:instrText>
      </w:r>
      <w:r w:rsidR="000114E8">
        <w:rPr>
          <w:rFonts w:ascii="Calibri" w:hAnsi="Calibri" w:cs="Calibri"/>
          <w:b/>
          <w:sz w:val="16"/>
          <w:szCs w:val="16"/>
        </w:rPr>
      </w:r>
      <w:r w:rsidR="000114E8">
        <w:rPr>
          <w:rFonts w:ascii="Calibri" w:hAnsi="Calibri" w:cs="Calibri"/>
          <w:b/>
          <w:sz w:val="16"/>
          <w:szCs w:val="16"/>
        </w:rPr>
        <w:fldChar w:fldCharType="separate"/>
      </w:r>
      <w:r w:rsidR="004859DC" w:rsidRPr="00A052EF">
        <w:rPr>
          <w:rFonts w:ascii="Calibri" w:hAnsi="Calibri" w:cs="Calibri"/>
          <w:b/>
          <w:sz w:val="16"/>
          <w:szCs w:val="16"/>
        </w:rPr>
        <w:fldChar w:fldCharType="end"/>
      </w:r>
    </w:p>
    <w:p w:rsidR="008B0D39" w:rsidRPr="00A052EF" w:rsidRDefault="004859DC" w:rsidP="00613BA9">
      <w:pPr>
        <w:pStyle w:val="Default"/>
        <w:tabs>
          <w:tab w:val="left" w:pos="2127"/>
        </w:tabs>
        <w:spacing w:line="150" w:lineRule="exact"/>
        <w:ind w:left="1985" w:firstLine="709"/>
        <w:rPr>
          <w:rFonts w:ascii="Calibri" w:hAnsi="Calibri" w:cs="Calibri"/>
          <w:b/>
          <w:sz w:val="16"/>
          <w:szCs w:val="16"/>
        </w:rPr>
      </w:pPr>
      <w:r w:rsidRPr="00A052EF">
        <w:rPr>
          <w:rFonts w:ascii="Calibri" w:hAnsi="Calibri" w:cs="Calibri"/>
          <w:b/>
          <w:sz w:val="16"/>
          <w:szCs w:val="16"/>
        </w:rPr>
        <w:fldChar w:fldCharType="begin">
          <w:ffData>
            <w:name w:val=""/>
            <w:enabled/>
            <w:calcOnExit w:val="0"/>
            <w:ddList>
              <w:result w:val="2"/>
              <w:listEntry w:val="-- Vyberte adresu --"/>
              <w:listEntry w:val="----------"/>
              <w:listEntry w:val="Pernštýnské nám. 1, 530 21 Pardubice"/>
              <w:listEntry w:val="nám. Republiky 12, 530 21 Pardubice"/>
              <w:listEntry w:val="Štrossova 44, 530 21 Pardubice"/>
              <w:listEntry w:val="17. listopadu 303, 530 21 Pardubice"/>
              <w:listEntry w:val="U Divadla 828, 530 21 Pardubice"/>
              <w:listEntry w:val="Gorkého 489, 530 21 Pardubice"/>
              <w:listEntry w:val="Komenského nám. 120, 530 21 Pardubice"/>
              <w:listEntry w:val="Černá za Bory - Průmyslová 381, 533 01 Pardubice"/>
            </w:ddList>
          </w:ffData>
        </w:fldChar>
      </w:r>
      <w:r w:rsidRPr="00A052EF">
        <w:rPr>
          <w:rFonts w:ascii="Calibri" w:hAnsi="Calibri" w:cs="Calibri"/>
          <w:b/>
          <w:sz w:val="16"/>
          <w:szCs w:val="16"/>
        </w:rPr>
        <w:instrText xml:space="preserve"> FORMDROPDOWN </w:instrText>
      </w:r>
      <w:r w:rsidR="000114E8">
        <w:rPr>
          <w:rFonts w:ascii="Calibri" w:hAnsi="Calibri" w:cs="Calibri"/>
          <w:b/>
          <w:sz w:val="16"/>
          <w:szCs w:val="16"/>
        </w:rPr>
      </w:r>
      <w:r w:rsidR="000114E8">
        <w:rPr>
          <w:rFonts w:ascii="Calibri" w:hAnsi="Calibri" w:cs="Calibri"/>
          <w:b/>
          <w:sz w:val="16"/>
          <w:szCs w:val="16"/>
        </w:rPr>
        <w:fldChar w:fldCharType="separate"/>
      </w:r>
      <w:r w:rsidRPr="00A052EF">
        <w:rPr>
          <w:rFonts w:ascii="Calibri" w:hAnsi="Calibri" w:cs="Calibri"/>
          <w:b/>
          <w:sz w:val="16"/>
          <w:szCs w:val="16"/>
        </w:rPr>
        <w:fldChar w:fldCharType="end"/>
      </w:r>
    </w:p>
    <w:p w:rsidR="00FE320E" w:rsidRDefault="00FE320E" w:rsidP="00FF1FC0">
      <w:pPr>
        <w:rPr>
          <w:rFonts w:ascii="Calibri" w:hAnsi="Calibri" w:cs="Calibri"/>
          <w:sz w:val="18"/>
          <w:szCs w:val="18"/>
        </w:rPr>
        <w:sectPr w:rsidR="00FE320E" w:rsidSect="004B46C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7" w:h="16840" w:code="9"/>
          <w:pgMar w:top="454" w:right="1304" w:bottom="2381" w:left="1304" w:header="0" w:footer="252" w:gutter="0"/>
          <w:cols w:space="708"/>
          <w:noEndnote/>
          <w:docGrid w:linePitch="326"/>
        </w:sectPr>
      </w:pPr>
    </w:p>
    <w:p w:rsidR="00434381" w:rsidRPr="00022125" w:rsidRDefault="00434381" w:rsidP="00FF1FC0">
      <w:pPr>
        <w:rPr>
          <w:rFonts w:ascii="Calibri" w:hAnsi="Calibri" w:cs="Calibri"/>
          <w:sz w:val="18"/>
          <w:szCs w:val="18"/>
        </w:rPr>
      </w:pPr>
    </w:p>
    <w:p w:rsidR="00FE320E" w:rsidRDefault="00FE320E" w:rsidP="00FF1FC0">
      <w:pPr>
        <w:rPr>
          <w:rFonts w:ascii="Calibri" w:hAnsi="Calibri" w:cs="Calibri"/>
          <w:sz w:val="18"/>
          <w:szCs w:val="18"/>
        </w:rPr>
      </w:pPr>
    </w:p>
    <w:p w:rsidR="00C6486E" w:rsidRDefault="00C6486E" w:rsidP="00FF1FC0">
      <w:pPr>
        <w:rPr>
          <w:rFonts w:ascii="Calibri" w:hAnsi="Calibri" w:cs="Calibri"/>
          <w:sz w:val="18"/>
          <w:szCs w:val="18"/>
        </w:rPr>
      </w:pPr>
    </w:p>
    <w:p w:rsidR="004A275C" w:rsidRDefault="004A275C" w:rsidP="00FF1FC0">
      <w:pPr>
        <w:rPr>
          <w:rFonts w:ascii="Calibri" w:hAnsi="Calibri" w:cs="Calibri"/>
          <w:sz w:val="18"/>
          <w:szCs w:val="18"/>
        </w:rPr>
      </w:pPr>
    </w:p>
    <w:p w:rsidR="004A275C" w:rsidRPr="004A275C" w:rsidRDefault="004A275C" w:rsidP="00FF1FC0">
      <w:pPr>
        <w:rPr>
          <w:rFonts w:ascii="Calibri" w:hAnsi="Calibri" w:cs="Calibri"/>
          <w:sz w:val="32"/>
          <w:szCs w:val="32"/>
        </w:rPr>
      </w:pPr>
      <w:r w:rsidRPr="004A275C">
        <w:rPr>
          <w:rFonts w:ascii="Calibri" w:hAnsi="Calibri" w:cs="Calibri"/>
          <w:sz w:val="32"/>
          <w:szCs w:val="32"/>
        </w:rPr>
        <w:t>TISKOVÁ ZPRÁVA</w:t>
      </w:r>
    </w:p>
    <w:p w:rsidR="004A275C" w:rsidRDefault="004A275C" w:rsidP="00FF1FC0">
      <w:pPr>
        <w:rPr>
          <w:rFonts w:ascii="Calibri" w:hAnsi="Calibri" w:cs="Calibri"/>
          <w:sz w:val="18"/>
          <w:szCs w:val="18"/>
        </w:rPr>
      </w:pPr>
    </w:p>
    <w:p w:rsidR="00C6486E" w:rsidRPr="00F57615" w:rsidRDefault="00C6486E" w:rsidP="00C6486E">
      <w:pPr>
        <w:tabs>
          <w:tab w:val="left" w:pos="1457"/>
        </w:tabs>
        <w:rPr>
          <w:rFonts w:ascii="Calibri" w:hAnsi="Calibri" w:cs="Calibri"/>
          <w:sz w:val="18"/>
          <w:szCs w:val="18"/>
        </w:rPr>
      </w:pPr>
      <w:r w:rsidRPr="00F57615">
        <w:rPr>
          <w:rFonts w:ascii="Calibri" w:hAnsi="Calibri" w:cs="Calibri"/>
          <w:sz w:val="18"/>
          <w:szCs w:val="18"/>
        </w:rPr>
        <w:tab/>
      </w:r>
    </w:p>
    <w:p w:rsidR="00C6486E" w:rsidRDefault="00446905" w:rsidP="00C6486E">
      <w:pPr>
        <w:tabs>
          <w:tab w:val="left" w:pos="1457"/>
        </w:tabs>
        <w:spacing w:line="280" w:lineRule="exact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Pardubice, 5. června</w:t>
      </w:r>
      <w:r w:rsidR="0034241B">
        <w:rPr>
          <w:rFonts w:ascii="Calibri" w:hAnsi="Calibri" w:cs="Calibri"/>
          <w:sz w:val="22"/>
          <w:szCs w:val="22"/>
        </w:rPr>
        <w:t xml:space="preserve"> 2020</w:t>
      </w:r>
    </w:p>
    <w:p w:rsidR="0034241B" w:rsidRDefault="0034241B" w:rsidP="00C6486E">
      <w:pPr>
        <w:tabs>
          <w:tab w:val="left" w:pos="1457"/>
        </w:tabs>
        <w:spacing w:line="280" w:lineRule="exact"/>
        <w:jc w:val="right"/>
        <w:rPr>
          <w:rFonts w:ascii="Calibri" w:hAnsi="Calibri" w:cs="Calibri"/>
          <w:sz w:val="22"/>
          <w:szCs w:val="22"/>
        </w:rPr>
      </w:pPr>
    </w:p>
    <w:p w:rsidR="0034241B" w:rsidRPr="0034241B" w:rsidRDefault="00446905" w:rsidP="0034241B">
      <w:pPr>
        <w:spacing w:before="100" w:beforeAutospacing="1" w:after="100" w:afterAutospacing="1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Sportovní park Pardubice 2020 dostal zelenou</w:t>
      </w:r>
    </w:p>
    <w:p w:rsidR="00446905" w:rsidRPr="00446905" w:rsidRDefault="00446905" w:rsidP="00446905">
      <w:pPr>
        <w:spacing w:line="40" w:lineRule="atLeast"/>
        <w:rPr>
          <w:rFonts w:asciiTheme="minorHAnsi" w:hAnsiTheme="minorHAnsi" w:cstheme="minorHAnsi"/>
          <w:sz w:val="22"/>
          <w:szCs w:val="22"/>
        </w:rPr>
      </w:pPr>
      <w:r w:rsidRPr="00446905">
        <w:rPr>
          <w:rFonts w:asciiTheme="minorHAnsi" w:hAnsiTheme="minorHAnsi" w:cstheme="minorHAnsi"/>
          <w:sz w:val="22"/>
          <w:szCs w:val="22"/>
        </w:rPr>
        <w:t xml:space="preserve">Sportovní park Pardubice se letos v srpnu uskuteční! Institucionální partneři, město Pardubice a Pardubický kraj, se seznámili s upravenou podobou projektu a dali pořadatelům této oblíbené sportovní akce zelenou. </w:t>
      </w:r>
    </w:p>
    <w:p w:rsidR="00446905" w:rsidRDefault="00446905" w:rsidP="00446905">
      <w:pPr>
        <w:spacing w:line="40" w:lineRule="atLeast"/>
        <w:rPr>
          <w:rFonts w:asciiTheme="minorHAnsi" w:hAnsiTheme="minorHAnsi" w:cstheme="minorHAnsi"/>
          <w:sz w:val="22"/>
          <w:szCs w:val="22"/>
        </w:rPr>
      </w:pPr>
    </w:p>
    <w:p w:rsidR="00446905" w:rsidRPr="00446905" w:rsidRDefault="00446905" w:rsidP="00446905">
      <w:pPr>
        <w:spacing w:line="40" w:lineRule="atLeast"/>
        <w:rPr>
          <w:rFonts w:asciiTheme="minorHAnsi" w:hAnsiTheme="minorHAnsi" w:cstheme="minorHAnsi"/>
          <w:sz w:val="22"/>
          <w:szCs w:val="22"/>
        </w:rPr>
      </w:pPr>
      <w:r w:rsidRPr="00446905">
        <w:rPr>
          <w:rFonts w:asciiTheme="minorHAnsi" w:hAnsiTheme="minorHAnsi" w:cstheme="minorHAnsi"/>
          <w:sz w:val="22"/>
          <w:szCs w:val="22"/>
        </w:rPr>
        <w:t xml:space="preserve">„Epidemiologická situace ve světě nám poměrně naháněla strach, ale jsme šťastní, že se v srpnu uvidíme! Upravili jsme podobu projektu, posílili hygienické zázemí na všech sportovištích a věříme, že jsme schopni dodržet všechna nařízení tak, abychom nařízení vlády a hygieny dodrželi a lidé se na stanovištích nekumulovali,“ uvedl s úlevou hlavní manažer projektu Pavel Stara. </w:t>
      </w:r>
    </w:p>
    <w:p w:rsidR="00446905" w:rsidRDefault="00446905" w:rsidP="00446905">
      <w:pPr>
        <w:spacing w:line="40" w:lineRule="atLeast"/>
        <w:rPr>
          <w:rFonts w:asciiTheme="minorHAnsi" w:hAnsiTheme="minorHAnsi" w:cstheme="minorHAnsi"/>
          <w:sz w:val="22"/>
          <w:szCs w:val="22"/>
        </w:rPr>
      </w:pPr>
    </w:p>
    <w:p w:rsidR="00446905" w:rsidRPr="00446905" w:rsidRDefault="00446905" w:rsidP="00446905">
      <w:pPr>
        <w:spacing w:line="40" w:lineRule="atLeast"/>
        <w:rPr>
          <w:rFonts w:asciiTheme="minorHAnsi" w:hAnsiTheme="minorHAnsi" w:cstheme="minorHAnsi"/>
          <w:sz w:val="22"/>
          <w:szCs w:val="22"/>
        </w:rPr>
      </w:pPr>
      <w:r w:rsidRPr="00446905">
        <w:rPr>
          <w:rFonts w:asciiTheme="minorHAnsi" w:hAnsiTheme="minorHAnsi" w:cstheme="minorHAnsi"/>
          <w:sz w:val="22"/>
          <w:szCs w:val="22"/>
        </w:rPr>
        <w:t>Sportovní park se bude konat tradičně druhý srpnový týden, letos tedy od 8. do 16. srpna v oblíbeném parku Na Špici. „Sportovní park se stal tradicí, akcí, bez které bychom si léto v našem městě již nedokázali a hlavně nechtěli představit. Přeji si a doufám, že letošní ročník, co se sportovního vyžití týká, proběhne bez výrazných omezení a akce opět přiláká ke sportu malé i velké nadšence,“ uvedl primátor města Pardubic Martin Charvát. „Srpnová akce má své pevné místo v kalendáři mnoha rodin nejen v Pardubicích, ale v celém Pardubickém kraji. Strávit pohodový den ve městě a zasportovat si v krásné lokalitě jezdí rodiny z širokého okolí a jsem velmi rád, že se akce uskuteční i v této nelehké době. Sportovní park jako kraj podporujeme od samého začátku a opětovně děkuji organizátorům, že to nevzdali a projekt přizpůsobili aktuální situaci,“ doplnil hejtman Pardubického kraje Martin Netolický.</w:t>
      </w:r>
    </w:p>
    <w:p w:rsidR="00446905" w:rsidRPr="00446905" w:rsidRDefault="00446905" w:rsidP="00446905">
      <w:pPr>
        <w:pStyle w:val="Normlnweb"/>
        <w:shd w:val="clear" w:color="auto" w:fill="FFFFFF"/>
        <w:spacing w:line="40" w:lineRule="atLeast"/>
        <w:rPr>
          <w:rFonts w:asciiTheme="minorHAnsi" w:hAnsiTheme="minorHAnsi" w:cstheme="minorHAnsi"/>
          <w:sz w:val="22"/>
          <w:szCs w:val="22"/>
        </w:rPr>
      </w:pPr>
      <w:r w:rsidRPr="00446905">
        <w:rPr>
          <w:rFonts w:asciiTheme="minorHAnsi" w:hAnsiTheme="minorHAnsi" w:cstheme="minorHAnsi"/>
          <w:sz w:val="22"/>
          <w:szCs w:val="22"/>
        </w:rPr>
        <w:t xml:space="preserve">Sportovní park patří do rodiny Pardubických tahounů a posiluje tak řady oblíbených, unikátních akcí s nadregionálním přesahem, které patří mezi „rodinné stříbro“ města Pardubic. „Navazuje na projekt z roku 2016 s názvem Olympijský park Pardubice, který během 17 dní navštívilo více než 350 tisíc návštěvníků. </w:t>
      </w:r>
      <w:r>
        <w:rPr>
          <w:rFonts w:asciiTheme="minorHAnsi" w:hAnsiTheme="minorHAnsi" w:cstheme="minorHAnsi"/>
          <w:sz w:val="22"/>
          <w:szCs w:val="22"/>
        </w:rPr>
        <w:t>„</w:t>
      </w:r>
      <w:r w:rsidRPr="00446905">
        <w:rPr>
          <w:rFonts w:asciiTheme="minorHAnsi" w:hAnsiTheme="minorHAnsi" w:cstheme="minorHAnsi"/>
          <w:sz w:val="22"/>
          <w:szCs w:val="22"/>
        </w:rPr>
        <w:t>Úspěšně se navazovalo v dalších letech a jsem moc rád, že ani letošní rok nebude přes aktuální náročnou situaci výjimkou,“ řekl náměstek pardubického primátora pro sport Jakub Rychtecký. „Spoustu skvělých, tahounských i netahounských, akcí museli pořadatelé zrušit. Dotazy, zda sportovní park bude, dostávám už několik týdnů a jsem rád, že už mohu kladně odpovídat. Z vlastní zkušenosti vím, jak moc rodiče prahnou po zábavě pro děti, park Na Špici a jeho okolí bude letos určitě v hledáčku celé mé rodiny,“ dodal náměstek Rychtecký.</w:t>
      </w:r>
    </w:p>
    <w:p w:rsidR="00446905" w:rsidRPr="00446905" w:rsidRDefault="00446905" w:rsidP="00446905">
      <w:pPr>
        <w:pStyle w:val="Prosttext"/>
        <w:spacing w:line="40" w:lineRule="atLeast"/>
        <w:rPr>
          <w:rFonts w:asciiTheme="minorHAnsi" w:hAnsiTheme="minorHAnsi" w:cstheme="minorHAnsi"/>
          <w:szCs w:val="22"/>
          <w:shd w:val="clear" w:color="auto" w:fill="FFFFFF"/>
        </w:rPr>
      </w:pPr>
      <w:r w:rsidRPr="00446905">
        <w:rPr>
          <w:rFonts w:asciiTheme="minorHAnsi" w:hAnsiTheme="minorHAnsi" w:cstheme="minorHAnsi"/>
          <w:szCs w:val="22"/>
        </w:rPr>
        <w:t xml:space="preserve">Na řekách i v parku se představí pět desítek sportovních klubů z Pardubic a okolí. </w:t>
      </w:r>
      <w:r w:rsidRPr="00446905">
        <w:rPr>
          <w:rFonts w:asciiTheme="minorHAnsi" w:hAnsiTheme="minorHAnsi" w:cstheme="minorHAnsi"/>
          <w:szCs w:val="22"/>
          <w:shd w:val="clear" w:color="auto" w:fill="FFFFFF"/>
        </w:rPr>
        <w:t xml:space="preserve">Díky hrací kartě mohou malí i velcí sbírat záznamy o zdolání jednotlivých disciplín - za zdolání 12 sportovních disciplín obdrží diplom s jejich jménem a za zvládnutí 16 disciplín medaili. </w:t>
      </w:r>
      <w:r w:rsidR="00124096">
        <w:rPr>
          <w:rFonts w:asciiTheme="minorHAnsi" w:hAnsiTheme="minorHAnsi" w:cstheme="minorHAnsi"/>
          <w:szCs w:val="22"/>
          <w:shd w:val="clear" w:color="auto" w:fill="FFFFFF"/>
        </w:rPr>
        <w:t>Hrací k</w:t>
      </w:r>
      <w:r w:rsidRPr="00446905">
        <w:rPr>
          <w:rFonts w:asciiTheme="minorHAnsi" w:hAnsiTheme="minorHAnsi" w:cstheme="minorHAnsi"/>
          <w:szCs w:val="22"/>
          <w:shd w:val="clear" w:color="auto" w:fill="FFFFFF"/>
        </w:rPr>
        <w:t>arta</w:t>
      </w:r>
      <w:r w:rsidR="00124096">
        <w:rPr>
          <w:rFonts w:asciiTheme="minorHAnsi" w:hAnsiTheme="minorHAnsi" w:cstheme="minorHAnsi"/>
          <w:szCs w:val="22"/>
          <w:shd w:val="clear" w:color="auto" w:fill="FFFFFF"/>
        </w:rPr>
        <w:t xml:space="preserve"> </w:t>
      </w:r>
      <w:bookmarkStart w:id="1" w:name="_GoBack"/>
      <w:bookmarkEnd w:id="1"/>
      <w:r w:rsidRPr="00446905">
        <w:rPr>
          <w:rFonts w:asciiTheme="minorHAnsi" w:hAnsiTheme="minorHAnsi" w:cstheme="minorHAnsi"/>
          <w:szCs w:val="22"/>
          <w:shd w:val="clear" w:color="auto" w:fill="FFFFFF"/>
        </w:rPr>
        <w:t xml:space="preserve">bude od července v prodeji v pardubickém infocentru za 80 korun, vstup do parku je samozřejmě zdarma. </w:t>
      </w:r>
    </w:p>
    <w:p w:rsidR="00446905" w:rsidRPr="00446905" w:rsidRDefault="00446905" w:rsidP="00446905">
      <w:pPr>
        <w:pStyle w:val="Prosttext"/>
        <w:spacing w:line="40" w:lineRule="atLeast"/>
        <w:rPr>
          <w:rFonts w:asciiTheme="minorHAnsi" w:hAnsiTheme="minorHAnsi" w:cstheme="minorHAnsi"/>
          <w:szCs w:val="22"/>
          <w:shd w:val="clear" w:color="auto" w:fill="FFFFFF"/>
        </w:rPr>
      </w:pPr>
    </w:p>
    <w:p w:rsidR="00446905" w:rsidRPr="00446905" w:rsidRDefault="00446905" w:rsidP="00446905">
      <w:pPr>
        <w:pStyle w:val="Prosttext"/>
        <w:spacing w:line="40" w:lineRule="atLeast"/>
        <w:rPr>
          <w:rFonts w:asciiTheme="minorHAnsi" w:hAnsiTheme="minorHAnsi" w:cstheme="minorHAnsi"/>
          <w:szCs w:val="22"/>
        </w:rPr>
      </w:pPr>
      <w:r w:rsidRPr="00446905">
        <w:rPr>
          <w:rFonts w:asciiTheme="minorHAnsi" w:hAnsiTheme="minorHAnsi" w:cstheme="minorHAnsi"/>
          <w:szCs w:val="22"/>
          <w:shd w:val="clear" w:color="auto" w:fill="FFFFFF"/>
        </w:rPr>
        <w:t>„</w:t>
      </w:r>
      <w:r w:rsidRPr="00446905">
        <w:rPr>
          <w:rFonts w:asciiTheme="minorHAnsi" w:hAnsiTheme="minorHAnsi" w:cstheme="minorHAnsi"/>
          <w:szCs w:val="22"/>
        </w:rPr>
        <w:t>Každý rok chystáme pro návštěvníky novinku v programu  -  letos jsme do něj zařadili velmi oblíbenou freestyle zónu. P</w:t>
      </w:r>
      <w:r w:rsidRPr="00446905">
        <w:rPr>
          <w:rFonts w:asciiTheme="minorHAnsi" w:hAnsiTheme="minorHAnsi" w:cstheme="minorHAnsi"/>
          <w:szCs w:val="22"/>
          <w:shd w:val="clear" w:color="auto" w:fill="FFFFFF"/>
        </w:rPr>
        <w:t xml:space="preserve">otěšíme malé i velké gladiátory  -  překážkové závody Gladiator Race Run rostou stále na oblibě a těší nás, že tuhle akci můžeme znovu nabídnout. </w:t>
      </w:r>
      <w:r w:rsidR="00540939">
        <w:rPr>
          <w:rFonts w:asciiTheme="minorHAnsi" w:hAnsiTheme="minorHAnsi" w:cstheme="minorHAnsi"/>
          <w:szCs w:val="22"/>
        </w:rPr>
        <w:t>Stejně jako loni postavíme</w:t>
      </w:r>
      <w:r w:rsidRPr="00446905">
        <w:rPr>
          <w:rFonts w:asciiTheme="minorHAnsi" w:hAnsiTheme="minorHAnsi" w:cstheme="minorHAnsi"/>
          <w:szCs w:val="22"/>
        </w:rPr>
        <w:t xml:space="preserve"> přednáškový </w:t>
      </w:r>
      <w:r w:rsidRPr="00446905">
        <w:rPr>
          <w:rFonts w:asciiTheme="minorHAnsi" w:hAnsiTheme="minorHAnsi" w:cstheme="minorHAnsi"/>
          <w:szCs w:val="22"/>
        </w:rPr>
        <w:lastRenderedPageBreak/>
        <w:t xml:space="preserve">stan a věřte, že návštěvníky čeká nejedno zajímavé setkání,“ uvedl manažer projektu Pavel Stara. „Spolu s pozitivními zprávami je ale nutné zmínit i to, že letošní park bude bez kultury – chceme předejít větší kumulaci lidí a pódium </w:t>
      </w:r>
      <w:r w:rsidR="00540939">
        <w:rPr>
          <w:rFonts w:asciiTheme="minorHAnsi" w:hAnsiTheme="minorHAnsi" w:cstheme="minorHAnsi"/>
          <w:szCs w:val="22"/>
        </w:rPr>
        <w:t xml:space="preserve">vůbec </w:t>
      </w:r>
      <w:r w:rsidRPr="00446905">
        <w:rPr>
          <w:rFonts w:asciiTheme="minorHAnsi" w:hAnsiTheme="minorHAnsi" w:cstheme="minorHAnsi"/>
          <w:szCs w:val="22"/>
        </w:rPr>
        <w:t xml:space="preserve">stavět nebudeme,“ dodal Stara. Konat se letos nebude ani oblíbený barevný běh, který vždy rozhýbal celý park Na Špici. Pořadatelé akce Barvám neutečeš ale počítají se zastávkou v Pardubicích 14. srpna roku 2021. </w:t>
      </w:r>
    </w:p>
    <w:p w:rsidR="00446905" w:rsidRPr="00446905" w:rsidRDefault="00446905" w:rsidP="00446905">
      <w:pPr>
        <w:spacing w:line="40" w:lineRule="atLeast"/>
        <w:rPr>
          <w:rFonts w:asciiTheme="minorHAnsi" w:hAnsiTheme="minorHAnsi" w:cstheme="minorHAnsi"/>
          <w:sz w:val="22"/>
          <w:szCs w:val="22"/>
        </w:rPr>
      </w:pPr>
    </w:p>
    <w:p w:rsidR="00446905" w:rsidRPr="00446905" w:rsidRDefault="00446905" w:rsidP="00446905">
      <w:pPr>
        <w:spacing w:line="40" w:lineRule="atLeast"/>
        <w:rPr>
          <w:rFonts w:asciiTheme="minorHAnsi" w:hAnsiTheme="minorHAnsi" w:cstheme="minorHAnsi"/>
          <w:sz w:val="22"/>
          <w:szCs w:val="22"/>
        </w:rPr>
      </w:pPr>
      <w:r w:rsidRPr="00446905">
        <w:rPr>
          <w:rFonts w:asciiTheme="minorHAnsi" w:hAnsiTheme="minorHAnsi" w:cstheme="minorHAnsi"/>
          <w:sz w:val="22"/>
          <w:szCs w:val="22"/>
        </w:rPr>
        <w:t>Pořadatelé věří, že i letos přiláká Sportovní park Pardubice do Pardubic návštěvníky ze všech koutů regionu. Hlavním cílem akce zůstává představit rozmanitost sportovních odvětví a prohloubit v dětech zájem o aktivní pohyb. Město Pardubice akci podpořilo částkou 1,2 milionu korun z Programu podpory Pardubičtí tahouni, mezi zapojené sportovní kluby pak rozdělí dalších 500 tisíc korun na náklady spojené s chodem stanovišť a náborovou činností. Pardubický kraj na letní sportování vyčlenil půl milionu korun.</w:t>
      </w:r>
    </w:p>
    <w:p w:rsidR="0034241B" w:rsidRPr="00446905" w:rsidRDefault="0034241B" w:rsidP="0034241B">
      <w:pPr>
        <w:tabs>
          <w:tab w:val="left" w:pos="1457"/>
        </w:tabs>
        <w:spacing w:line="280" w:lineRule="exact"/>
        <w:rPr>
          <w:rFonts w:asciiTheme="minorHAnsi" w:hAnsiTheme="minorHAnsi" w:cstheme="minorHAnsi"/>
          <w:sz w:val="22"/>
          <w:szCs w:val="22"/>
        </w:rPr>
      </w:pPr>
    </w:p>
    <w:p w:rsidR="00690689" w:rsidRPr="00446905" w:rsidRDefault="00690689" w:rsidP="00C6486E">
      <w:pPr>
        <w:tabs>
          <w:tab w:val="left" w:pos="1457"/>
        </w:tabs>
        <w:spacing w:line="280" w:lineRule="exact"/>
        <w:rPr>
          <w:rFonts w:asciiTheme="minorHAnsi" w:hAnsiTheme="minorHAnsi" w:cstheme="minorHAnsi"/>
          <w:sz w:val="22"/>
          <w:szCs w:val="22"/>
        </w:rPr>
      </w:pPr>
    </w:p>
    <w:p w:rsidR="00690689" w:rsidRPr="00446905" w:rsidRDefault="0034241B" w:rsidP="00C6486E">
      <w:pPr>
        <w:tabs>
          <w:tab w:val="left" w:pos="1457"/>
        </w:tabs>
        <w:spacing w:line="280" w:lineRule="exact"/>
        <w:rPr>
          <w:rFonts w:asciiTheme="minorHAnsi" w:hAnsiTheme="minorHAnsi" w:cstheme="minorHAnsi"/>
          <w:sz w:val="22"/>
          <w:szCs w:val="22"/>
        </w:rPr>
      </w:pPr>
      <w:r w:rsidRPr="00446905">
        <w:rPr>
          <w:rFonts w:asciiTheme="minorHAnsi" w:hAnsiTheme="minorHAnsi" w:cstheme="minorHAnsi"/>
          <w:sz w:val="22"/>
          <w:szCs w:val="22"/>
        </w:rPr>
        <w:t>Tiskový úsek</w:t>
      </w:r>
    </w:p>
    <w:p w:rsidR="00FE0A2D" w:rsidRPr="0034241B" w:rsidRDefault="00FE0A2D" w:rsidP="00FE0A2D">
      <w:pPr>
        <w:pStyle w:val="Normlnweb"/>
        <w:shd w:val="clear" w:color="auto" w:fill="FFFFFF"/>
        <w:spacing w:before="0" w:beforeAutospacing="0" w:after="0" w:afterAutospacing="0" w:line="280" w:lineRule="exact"/>
        <w:ind w:firstLine="284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:rsidR="00C6486E" w:rsidRPr="0034241B" w:rsidRDefault="00C6486E" w:rsidP="00C6486E">
      <w:pPr>
        <w:pStyle w:val="Normlnweb"/>
        <w:shd w:val="clear" w:color="auto" w:fill="FFFFFF"/>
        <w:spacing w:before="0" w:beforeAutospacing="0" w:after="0" w:afterAutospacing="0" w:line="280" w:lineRule="exact"/>
        <w:ind w:firstLine="284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:rsidR="00845954" w:rsidRPr="0034241B" w:rsidRDefault="00845954" w:rsidP="00C6486E">
      <w:pPr>
        <w:pStyle w:val="Normlnweb"/>
        <w:shd w:val="clear" w:color="auto" w:fill="FFFFFF"/>
        <w:spacing w:before="0" w:beforeAutospacing="0" w:after="0" w:afterAutospacing="0" w:line="280" w:lineRule="exact"/>
        <w:ind w:firstLine="284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:rsidR="0034241B" w:rsidRPr="0034241B" w:rsidRDefault="00C6486E" w:rsidP="0034241B">
      <w:pPr>
        <w:pStyle w:val="Normlnweb"/>
        <w:shd w:val="clear" w:color="auto" w:fill="FFFFFF"/>
        <w:spacing w:before="0" w:beforeAutospacing="0" w:after="0" w:afterAutospacing="0" w:line="280" w:lineRule="exact"/>
        <w:ind w:firstLine="284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34241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4241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4241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4241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4241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4241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4241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4241B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4B46C5" w:rsidRPr="0034241B" w:rsidRDefault="004B46C5" w:rsidP="00C6486E">
      <w:pPr>
        <w:pStyle w:val="Normlnweb"/>
        <w:shd w:val="clear" w:color="auto" w:fill="FFFFFF"/>
        <w:spacing w:before="0" w:beforeAutospacing="0" w:after="0" w:afterAutospacing="0" w:line="280" w:lineRule="exact"/>
        <w:ind w:firstLine="284"/>
        <w:textAlignment w:val="baseline"/>
        <w:rPr>
          <w:rFonts w:asciiTheme="minorHAnsi" w:hAnsiTheme="minorHAnsi" w:cstheme="minorHAnsi"/>
          <w:sz w:val="22"/>
          <w:szCs w:val="22"/>
        </w:rPr>
      </w:pPr>
      <w:r w:rsidRPr="0034241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sectPr w:rsidR="004B46C5" w:rsidRPr="0034241B" w:rsidSect="00FE0A2D">
      <w:type w:val="continuous"/>
      <w:pgSz w:w="11907" w:h="16840" w:code="9"/>
      <w:pgMar w:top="1560" w:right="1304" w:bottom="2381" w:left="1304" w:header="0" w:footer="252" w:gutter="0"/>
      <w:cols w:space="708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4E8" w:rsidRDefault="000114E8">
      <w:r>
        <w:separator/>
      </w:r>
    </w:p>
  </w:endnote>
  <w:endnote w:type="continuationSeparator" w:id="0">
    <w:p w:rsidR="000114E8" w:rsidRDefault="0001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F98" w:rsidRDefault="00107F98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07F98" w:rsidRDefault="00107F9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F98" w:rsidRDefault="00107F98" w:rsidP="004B46C5">
    <w:pPr>
      <w:pStyle w:val="Zpat"/>
      <w:jc w:val="right"/>
    </w:pPr>
    <w:r w:rsidRPr="00845954">
      <w:rPr>
        <w:rFonts w:ascii="Calibri" w:hAnsi="Calibri" w:cs="Calibri"/>
        <w:color w:val="808080"/>
        <w:sz w:val="20"/>
        <w:szCs w:val="20"/>
      </w:rPr>
      <w:fldChar w:fldCharType="begin"/>
    </w:r>
    <w:r w:rsidRPr="00845954">
      <w:rPr>
        <w:rFonts w:ascii="Calibri" w:hAnsi="Calibri" w:cs="Calibri"/>
        <w:color w:val="808080"/>
        <w:sz w:val="20"/>
        <w:szCs w:val="20"/>
      </w:rPr>
      <w:instrText xml:space="preserve"> PAGE   \* MERGEFORMAT </w:instrText>
    </w:r>
    <w:r w:rsidRPr="00845954">
      <w:rPr>
        <w:rFonts w:ascii="Calibri" w:hAnsi="Calibri" w:cs="Calibri"/>
        <w:color w:val="808080"/>
        <w:sz w:val="20"/>
        <w:szCs w:val="20"/>
      </w:rPr>
      <w:fldChar w:fldCharType="separate"/>
    </w:r>
    <w:r w:rsidR="005B31C1">
      <w:rPr>
        <w:rFonts w:ascii="Calibri" w:hAnsi="Calibri" w:cs="Calibri"/>
        <w:noProof/>
        <w:color w:val="808080"/>
        <w:sz w:val="20"/>
        <w:szCs w:val="20"/>
      </w:rPr>
      <w:t>1</w:t>
    </w:r>
    <w:r w:rsidRPr="00845954">
      <w:rPr>
        <w:rFonts w:ascii="Calibri" w:hAnsi="Calibri" w:cs="Calibri"/>
        <w:color w:val="808080"/>
        <w:sz w:val="20"/>
        <w:szCs w:val="20"/>
      </w:rPr>
      <w:fldChar w:fldCharType="end"/>
    </w:r>
    <w:r w:rsidRPr="00845954">
      <w:rPr>
        <w:rFonts w:ascii="Calibri" w:hAnsi="Calibri" w:cs="Calibri"/>
        <w:color w:val="808080"/>
        <w:sz w:val="20"/>
        <w:szCs w:val="20"/>
      </w:rPr>
      <w:t xml:space="preserve"> z </w:t>
    </w:r>
    <w:fldSimple w:instr=" NUMPAGES   \* MERGEFORMAT ">
      <w:r w:rsidR="005B31C1" w:rsidRPr="005B31C1">
        <w:rPr>
          <w:rFonts w:ascii="Calibri" w:hAnsi="Calibri" w:cs="Calibri"/>
          <w:noProof/>
          <w:color w:val="808080"/>
          <w:sz w:val="20"/>
          <w:szCs w:val="20"/>
        </w:rPr>
        <w:t>1</w:t>
      </w:r>
    </w:fldSimple>
  </w:p>
  <w:p w:rsidR="00107F98" w:rsidRDefault="00107F98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F98" w:rsidRDefault="00107F98" w:rsidP="00845954">
    <w:pPr>
      <w:pStyle w:val="Zpat"/>
      <w:jc w:val="right"/>
    </w:pPr>
    <w:r w:rsidRPr="00845954">
      <w:rPr>
        <w:rFonts w:ascii="Calibri" w:hAnsi="Calibri" w:cs="Calibri"/>
        <w:color w:val="808080"/>
        <w:sz w:val="20"/>
        <w:szCs w:val="20"/>
      </w:rPr>
      <w:fldChar w:fldCharType="begin"/>
    </w:r>
    <w:r w:rsidRPr="00845954">
      <w:rPr>
        <w:rFonts w:ascii="Calibri" w:hAnsi="Calibri" w:cs="Calibri"/>
        <w:color w:val="808080"/>
        <w:sz w:val="20"/>
        <w:szCs w:val="20"/>
      </w:rPr>
      <w:instrText xml:space="preserve"> PAGE   \* MERGEFORMAT </w:instrText>
    </w:r>
    <w:r w:rsidRPr="00845954">
      <w:rPr>
        <w:rFonts w:ascii="Calibri" w:hAnsi="Calibri" w:cs="Calibri"/>
        <w:color w:val="808080"/>
        <w:sz w:val="20"/>
        <w:szCs w:val="20"/>
      </w:rPr>
      <w:fldChar w:fldCharType="separate"/>
    </w:r>
    <w:r>
      <w:rPr>
        <w:rFonts w:ascii="Calibri" w:hAnsi="Calibri" w:cs="Calibri"/>
        <w:noProof/>
        <w:color w:val="808080"/>
        <w:sz w:val="20"/>
        <w:szCs w:val="20"/>
      </w:rPr>
      <w:t>1</w:t>
    </w:r>
    <w:r w:rsidRPr="00845954">
      <w:rPr>
        <w:rFonts w:ascii="Calibri" w:hAnsi="Calibri" w:cs="Calibri"/>
        <w:color w:val="808080"/>
        <w:sz w:val="20"/>
        <w:szCs w:val="20"/>
      </w:rPr>
      <w:fldChar w:fldCharType="end"/>
    </w:r>
    <w:r w:rsidRPr="00845954">
      <w:rPr>
        <w:rFonts w:ascii="Calibri" w:hAnsi="Calibri" w:cs="Calibri"/>
        <w:color w:val="808080"/>
        <w:sz w:val="20"/>
        <w:szCs w:val="20"/>
      </w:rPr>
      <w:t xml:space="preserve"> z </w:t>
    </w:r>
    <w:fldSimple w:instr=" NUMPAGES   \* MERGEFORMAT ">
      <w:r w:rsidR="005B31C1" w:rsidRPr="005B31C1">
        <w:rPr>
          <w:rFonts w:ascii="Calibri" w:hAnsi="Calibri" w:cs="Calibri"/>
          <w:noProof/>
          <w:color w:val="808080"/>
          <w:sz w:val="20"/>
          <w:szCs w:val="20"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4E8" w:rsidRDefault="000114E8">
      <w:r>
        <w:separator/>
      </w:r>
    </w:p>
  </w:footnote>
  <w:footnote w:type="continuationSeparator" w:id="0">
    <w:p w:rsidR="000114E8" w:rsidRDefault="00011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F98" w:rsidRDefault="00107F9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F98" w:rsidRDefault="00107F9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F98" w:rsidRDefault="00107F9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7E3474"/>
    <w:multiLevelType w:val="hybridMultilevel"/>
    <w:tmpl w:val="E5E05FCC"/>
    <w:lvl w:ilvl="0" w:tplc="CA0840E8">
      <w:start w:val="1"/>
      <w:numFmt w:val="bullet"/>
      <w:lvlText w:val="­"/>
      <w:lvlJc w:val="left"/>
      <w:pPr>
        <w:tabs>
          <w:tab w:val="num" w:pos="700"/>
        </w:tabs>
        <w:ind w:left="700" w:hanging="34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26A1DF7"/>
    <w:multiLevelType w:val="hybridMultilevel"/>
    <w:tmpl w:val="A60A3DA8"/>
    <w:lvl w:ilvl="0" w:tplc="1952AF7E">
      <w:start w:val="1"/>
      <w:numFmt w:val="bullet"/>
      <w:lvlText w:val="­"/>
      <w:lvlJc w:val="left"/>
      <w:pPr>
        <w:tabs>
          <w:tab w:val="num" w:pos="700"/>
        </w:tabs>
        <w:ind w:left="700" w:hanging="34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4241B"/>
    <w:rsid w:val="000114E8"/>
    <w:rsid w:val="000168C7"/>
    <w:rsid w:val="00022125"/>
    <w:rsid w:val="000603EF"/>
    <w:rsid w:val="00073D50"/>
    <w:rsid w:val="000A7A4F"/>
    <w:rsid w:val="00107F98"/>
    <w:rsid w:val="00114E89"/>
    <w:rsid w:val="00124096"/>
    <w:rsid w:val="001638C9"/>
    <w:rsid w:val="001A57EE"/>
    <w:rsid w:val="001A6D4F"/>
    <w:rsid w:val="0021330D"/>
    <w:rsid w:val="002160A3"/>
    <w:rsid w:val="00287716"/>
    <w:rsid w:val="00294B1F"/>
    <w:rsid w:val="002A1519"/>
    <w:rsid w:val="002C0F75"/>
    <w:rsid w:val="002E3481"/>
    <w:rsid w:val="002E3515"/>
    <w:rsid w:val="002F57B3"/>
    <w:rsid w:val="003121A9"/>
    <w:rsid w:val="00323A4A"/>
    <w:rsid w:val="003268F3"/>
    <w:rsid w:val="003306E1"/>
    <w:rsid w:val="0034241B"/>
    <w:rsid w:val="00395EFE"/>
    <w:rsid w:val="003D01FD"/>
    <w:rsid w:val="003D0A5D"/>
    <w:rsid w:val="003D131D"/>
    <w:rsid w:val="00423598"/>
    <w:rsid w:val="00434381"/>
    <w:rsid w:val="00446905"/>
    <w:rsid w:val="00455CA4"/>
    <w:rsid w:val="00462051"/>
    <w:rsid w:val="004859DC"/>
    <w:rsid w:val="004A275C"/>
    <w:rsid w:val="004B46C5"/>
    <w:rsid w:val="004C21DE"/>
    <w:rsid w:val="005254F6"/>
    <w:rsid w:val="00527E02"/>
    <w:rsid w:val="00537712"/>
    <w:rsid w:val="00540939"/>
    <w:rsid w:val="00562ADD"/>
    <w:rsid w:val="005B31C1"/>
    <w:rsid w:val="005D3261"/>
    <w:rsid w:val="00613BA9"/>
    <w:rsid w:val="00670AED"/>
    <w:rsid w:val="00690689"/>
    <w:rsid w:val="00697C3D"/>
    <w:rsid w:val="006E2989"/>
    <w:rsid w:val="006F40A9"/>
    <w:rsid w:val="00740E9B"/>
    <w:rsid w:val="007D34D0"/>
    <w:rsid w:val="007E1AA9"/>
    <w:rsid w:val="007E3EC5"/>
    <w:rsid w:val="00804FE4"/>
    <w:rsid w:val="008444E5"/>
    <w:rsid w:val="00845954"/>
    <w:rsid w:val="008504CB"/>
    <w:rsid w:val="008B0D39"/>
    <w:rsid w:val="009214EA"/>
    <w:rsid w:val="00A052EF"/>
    <w:rsid w:val="00A62FB3"/>
    <w:rsid w:val="00A87816"/>
    <w:rsid w:val="00AA2058"/>
    <w:rsid w:val="00AE03DB"/>
    <w:rsid w:val="00B1786C"/>
    <w:rsid w:val="00BE375A"/>
    <w:rsid w:val="00BF1FE6"/>
    <w:rsid w:val="00C1341C"/>
    <w:rsid w:val="00C214E2"/>
    <w:rsid w:val="00C4733C"/>
    <w:rsid w:val="00C6486E"/>
    <w:rsid w:val="00CA7AC6"/>
    <w:rsid w:val="00CC12FB"/>
    <w:rsid w:val="00CC59DA"/>
    <w:rsid w:val="00CC638C"/>
    <w:rsid w:val="00CE4ADE"/>
    <w:rsid w:val="00CF6C70"/>
    <w:rsid w:val="00D30E3E"/>
    <w:rsid w:val="00D43BC0"/>
    <w:rsid w:val="00D50989"/>
    <w:rsid w:val="00D75442"/>
    <w:rsid w:val="00D77342"/>
    <w:rsid w:val="00D83601"/>
    <w:rsid w:val="00D8729A"/>
    <w:rsid w:val="00D92E60"/>
    <w:rsid w:val="00DA1B30"/>
    <w:rsid w:val="00DF09F9"/>
    <w:rsid w:val="00E10CFF"/>
    <w:rsid w:val="00E57FF7"/>
    <w:rsid w:val="00E805B7"/>
    <w:rsid w:val="00EF3F92"/>
    <w:rsid w:val="00F129F0"/>
    <w:rsid w:val="00F24B30"/>
    <w:rsid w:val="00F57615"/>
    <w:rsid w:val="00F8024F"/>
    <w:rsid w:val="00F954B1"/>
    <w:rsid w:val="00FC33B8"/>
    <w:rsid w:val="00FD5049"/>
    <w:rsid w:val="00FE0A2D"/>
    <w:rsid w:val="00FE320E"/>
    <w:rsid w:val="00FF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986FB1"/>
  <w15:docId w15:val="{8836280D-749C-468A-AB30-B5E4484B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Garamond Itc TOT" w:hAnsi="Garamond Itc TOT" w:cs="Garamond Itc TOT"/>
      <w:color w:val="000000"/>
      <w:sz w:val="24"/>
      <w:szCs w:val="24"/>
    </w:rPr>
  </w:style>
  <w:style w:type="paragraph" w:customStyle="1" w:styleId="Pa0">
    <w:name w:val="Pa0"/>
    <w:basedOn w:val="Default"/>
    <w:next w:val="Default"/>
    <w:pPr>
      <w:spacing w:line="240" w:lineRule="atLeast"/>
    </w:pPr>
    <w:rPr>
      <w:rFonts w:cs="Times New Roman"/>
      <w:color w:val="auto"/>
    </w:rPr>
  </w:style>
  <w:style w:type="character" w:customStyle="1" w:styleId="A0">
    <w:name w:val="A0"/>
    <w:rPr>
      <w:rFonts w:cs="Garamond Itc TOT"/>
      <w:color w:val="C5181E"/>
      <w:sz w:val="36"/>
      <w:szCs w:val="36"/>
    </w:rPr>
  </w:style>
  <w:style w:type="paragraph" w:customStyle="1" w:styleId="Pa1">
    <w:name w:val="Pa1"/>
    <w:basedOn w:val="Default"/>
    <w:next w:val="Default"/>
    <w:pPr>
      <w:spacing w:after="100" w:line="240" w:lineRule="atLeast"/>
    </w:pPr>
    <w:rPr>
      <w:rFonts w:cs="Times New Roman"/>
      <w:color w:val="auto"/>
    </w:rPr>
  </w:style>
  <w:style w:type="character" w:customStyle="1" w:styleId="A1">
    <w:name w:val="A1"/>
    <w:rPr>
      <w:rFonts w:cs="Garamond Itc TOT"/>
      <w:color w:val="C5181E"/>
      <w:sz w:val="30"/>
      <w:szCs w:val="30"/>
    </w:rPr>
  </w:style>
  <w:style w:type="character" w:customStyle="1" w:styleId="A3">
    <w:name w:val="A3"/>
    <w:rPr>
      <w:rFonts w:cs="Garamond Itc TOT"/>
      <w:color w:val="221E1F"/>
      <w:sz w:val="18"/>
      <w:szCs w:val="18"/>
    </w:rPr>
  </w:style>
  <w:style w:type="paragraph" w:customStyle="1" w:styleId="Pa2">
    <w:name w:val="Pa2"/>
    <w:basedOn w:val="Default"/>
    <w:next w:val="Default"/>
    <w:pPr>
      <w:spacing w:line="240" w:lineRule="atLeast"/>
    </w:pPr>
    <w:rPr>
      <w:rFonts w:cs="Times New Roman"/>
      <w:color w:val="auto"/>
    </w:rPr>
  </w:style>
  <w:style w:type="character" w:customStyle="1" w:styleId="A4">
    <w:name w:val="A4"/>
    <w:rPr>
      <w:rFonts w:cs="Garamond Itc TOT"/>
      <w:color w:val="221E1F"/>
      <w:sz w:val="14"/>
      <w:szCs w:val="14"/>
    </w:rPr>
  </w:style>
  <w:style w:type="character" w:customStyle="1" w:styleId="A5">
    <w:name w:val="A5"/>
    <w:rPr>
      <w:rFonts w:ascii="Arial MT" w:hAnsi="Arial MT" w:cs="Arial MT"/>
      <w:color w:val="221E1F"/>
      <w:sz w:val="16"/>
      <w:szCs w:val="16"/>
    </w:rPr>
  </w:style>
  <w:style w:type="character" w:customStyle="1" w:styleId="A6">
    <w:name w:val="A6"/>
    <w:rPr>
      <w:rFonts w:ascii="Arial MT" w:hAnsi="Arial MT" w:cs="Arial MT"/>
      <w:color w:val="221E1F"/>
      <w:sz w:val="20"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rPr>
      <w:color w:val="0000FF"/>
      <w:u w:val="single"/>
    </w:rPr>
  </w:style>
  <w:style w:type="character" w:styleId="slostrnky">
    <w:name w:val="page number"/>
    <w:basedOn w:val="Standardnpsmoodstavce"/>
  </w:style>
  <w:style w:type="character" w:styleId="Odkaznakoment">
    <w:name w:val="annotation reference"/>
    <w:semiHidden/>
    <w:rPr>
      <w:sz w:val="16"/>
    </w:rPr>
  </w:style>
  <w:style w:type="paragraph" w:styleId="Textkomente">
    <w:name w:val="annotation text"/>
    <w:basedOn w:val="Normln"/>
    <w:semiHidden/>
    <w:rPr>
      <w:sz w:val="20"/>
    </w:rPr>
  </w:style>
  <w:style w:type="paragraph" w:styleId="Zkladntext">
    <w:name w:val="Body Text"/>
    <w:basedOn w:val="Normln"/>
    <w:link w:val="ZkladntextChar"/>
    <w:rsid w:val="00395EFE"/>
    <w:pPr>
      <w:spacing w:after="120"/>
    </w:pPr>
    <w:rPr>
      <w:rFonts w:ascii="Arial" w:hAnsi="Arial"/>
    </w:rPr>
  </w:style>
  <w:style w:type="character" w:customStyle="1" w:styleId="ZkladntextChar">
    <w:name w:val="Základní text Char"/>
    <w:link w:val="Zkladntext"/>
    <w:rsid w:val="00395EFE"/>
    <w:rPr>
      <w:rFonts w:ascii="Arial" w:hAnsi="Arial"/>
      <w:sz w:val="24"/>
      <w:szCs w:val="24"/>
    </w:rPr>
  </w:style>
  <w:style w:type="paragraph" w:styleId="Bezmezer">
    <w:name w:val="No Spacing"/>
    <w:qFormat/>
    <w:rsid w:val="00395EFE"/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qFormat/>
    <w:rsid w:val="00395EFE"/>
    <w:rPr>
      <w:b/>
      <w:bCs/>
    </w:rPr>
  </w:style>
  <w:style w:type="paragraph" w:styleId="Revize">
    <w:name w:val="Revision"/>
    <w:hidden/>
    <w:uiPriority w:val="99"/>
    <w:semiHidden/>
    <w:rsid w:val="003D01FD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2160A3"/>
    <w:pPr>
      <w:spacing w:before="100" w:beforeAutospacing="1" w:after="100" w:afterAutospacing="1"/>
    </w:pPr>
  </w:style>
  <w:style w:type="table" w:styleId="Mkatabulky">
    <w:name w:val="Table Grid"/>
    <w:basedOn w:val="Normlntabulka"/>
    <w:rsid w:val="00213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uiPriority w:val="99"/>
    <w:rsid w:val="00D50989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4690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46905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6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Priorita xmlns="e2d8f923-a80e-473f-a140-b958c44b963e">0</Priorit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91A3A84C23964A843E035B09DC6064" ma:contentTypeVersion="1" ma:contentTypeDescription="Vytvořit nový dokument" ma:contentTypeScope="" ma:versionID="73a7b83243fce1ab632b5ce05fcf559f">
  <xsd:schema xmlns:xsd="http://www.w3.org/2001/XMLSchema" xmlns:p="http://schemas.microsoft.com/office/2006/metadata/properties" xmlns:ns2="e2d8f923-a80e-473f-a140-b958c44b963e" targetNamespace="http://schemas.microsoft.com/office/2006/metadata/properties" ma:root="true" ma:fieldsID="b5ce45f0fbcc1b15c7d2e5129361087f" ns2:_="">
    <xsd:import namespace="e2d8f923-a80e-473f-a140-b958c44b963e"/>
    <xsd:element name="properties">
      <xsd:complexType>
        <xsd:sequence>
          <xsd:element name="documentManagement">
            <xsd:complexType>
              <xsd:all>
                <xsd:element ref="ns2:Priorita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2d8f923-a80e-473f-a140-b958c44b963e" elementFormDefault="qualified">
    <xsd:import namespace="http://schemas.microsoft.com/office/2006/documentManagement/types"/>
    <xsd:element name="Priorita" ma:index="8" nillable="true" ma:displayName="Priorita" ma:decimals="0" ma:default="0" ma:internalName="Priorita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BE8B7-14A9-4E7E-84E6-C329FE650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F5AE10-612E-4D71-83E4-3611F3358EFF}">
  <ds:schemaRefs>
    <ds:schemaRef ds:uri="http://schemas.microsoft.com/office/2006/metadata/properties"/>
    <ds:schemaRef ds:uri="e2d8f923-a80e-473f-a140-b958c44b963e"/>
  </ds:schemaRefs>
</ds:datastoreItem>
</file>

<file path=customXml/itemProps3.xml><?xml version="1.0" encoding="utf-8"?>
<ds:datastoreItem xmlns:ds="http://schemas.openxmlformats.org/officeDocument/2006/customXml" ds:itemID="{12AB3C09-80F5-4F23-BF66-721A027D6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8f923-a80e-473f-a140-b958c44b963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35C5C9-192C-45FE-A49A-FC976106F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609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Statutární město Pardubice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Hradní Nataša</dc:creator>
  <cp:lastModifiedBy>Tušlová Alexandra</cp:lastModifiedBy>
  <cp:revision>4</cp:revision>
  <cp:lastPrinted>2012-12-19T22:24:00Z</cp:lastPrinted>
  <dcterms:created xsi:type="dcterms:W3CDTF">2020-06-05T12:47:00Z</dcterms:created>
  <dcterms:modified xsi:type="dcterms:W3CDTF">2020-06-09T12:15:00Z</dcterms:modified>
</cp:coreProperties>
</file>