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EBA" w:rsidRDefault="00F73284" w:rsidP="00B45BD2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0212F4">
        <w:rPr>
          <w:rFonts w:ascii="Arial" w:eastAsia="Times New Roman" w:hAnsi="Arial" w:cs="Arial"/>
          <w:sz w:val="20"/>
          <w:szCs w:val="20"/>
          <w:lang w:eastAsia="cs-CZ"/>
        </w:rPr>
        <w:t xml:space="preserve">Vážení občané, </w:t>
      </w:r>
    </w:p>
    <w:p w:rsidR="00EC6266" w:rsidRDefault="00EC6266" w:rsidP="00B45BD2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:rsidR="00EC6266" w:rsidRDefault="00316C66" w:rsidP="00B45BD2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jménem </w:t>
      </w:r>
      <w:r w:rsidR="006E0441">
        <w:rPr>
          <w:rFonts w:ascii="Arial" w:eastAsia="Times New Roman" w:hAnsi="Arial" w:cs="Arial"/>
          <w:sz w:val="20"/>
          <w:szCs w:val="20"/>
          <w:lang w:eastAsia="cs-CZ"/>
        </w:rPr>
        <w:t>vodohospodářsk</w:t>
      </w:r>
      <w:r>
        <w:rPr>
          <w:rFonts w:ascii="Arial" w:eastAsia="Times New Roman" w:hAnsi="Arial" w:cs="Arial"/>
          <w:sz w:val="20"/>
          <w:szCs w:val="20"/>
          <w:lang w:eastAsia="cs-CZ"/>
        </w:rPr>
        <w:t>é</w:t>
      </w:r>
      <w:r w:rsidR="006E0441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C424E0">
        <w:rPr>
          <w:rFonts w:ascii="Arial" w:eastAsia="Times New Roman" w:hAnsi="Arial" w:cs="Arial"/>
          <w:sz w:val="20"/>
          <w:szCs w:val="20"/>
          <w:lang w:eastAsia="cs-CZ"/>
        </w:rPr>
        <w:t>společnost</w:t>
      </w:r>
      <w:r w:rsidR="00CE3CB8">
        <w:rPr>
          <w:rFonts w:ascii="Arial" w:eastAsia="Times New Roman" w:hAnsi="Arial" w:cs="Arial"/>
          <w:sz w:val="20"/>
          <w:szCs w:val="20"/>
          <w:lang w:eastAsia="cs-CZ"/>
        </w:rPr>
        <w:t>i</w:t>
      </w:r>
      <w:bookmarkStart w:id="0" w:name="_GoBack"/>
      <w:bookmarkEnd w:id="0"/>
      <w:r w:rsidR="00C424E0">
        <w:rPr>
          <w:rFonts w:ascii="Arial" w:eastAsia="Times New Roman" w:hAnsi="Arial" w:cs="Arial"/>
          <w:sz w:val="20"/>
          <w:szCs w:val="20"/>
          <w:lang w:eastAsia="cs-CZ"/>
        </w:rPr>
        <w:t xml:space="preserve"> Vodovody a kanalizace Jablonné nad Orlicí bych Vás rád informoval o </w:t>
      </w:r>
      <w:r w:rsidR="00D1680D">
        <w:rPr>
          <w:rFonts w:ascii="Arial" w:eastAsia="Times New Roman" w:hAnsi="Arial" w:cs="Arial"/>
          <w:sz w:val="20"/>
          <w:szCs w:val="20"/>
          <w:lang w:eastAsia="cs-CZ"/>
        </w:rPr>
        <w:t>činnosti za uplynulé období.</w:t>
      </w:r>
    </w:p>
    <w:p w:rsidR="000212F4" w:rsidRDefault="000212F4" w:rsidP="000212F4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:rsidR="000C3B9F" w:rsidRPr="000212F4" w:rsidRDefault="00D1680D" w:rsidP="000212F4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Společnost VAK Jablonné nad Orlicí</w:t>
      </w:r>
      <w:r w:rsidRPr="00D1680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E7019A" w:rsidRPr="00D1680D">
        <w:rPr>
          <w:rFonts w:ascii="Arial" w:eastAsia="Times New Roman" w:hAnsi="Arial" w:cs="Arial"/>
          <w:sz w:val="20"/>
          <w:szCs w:val="20"/>
          <w:lang w:eastAsia="cs-CZ"/>
        </w:rPr>
        <w:t>funguje v</w:t>
      </w:r>
      <w:r w:rsidR="00F73284" w:rsidRPr="00D1680D">
        <w:rPr>
          <w:rFonts w:ascii="Arial" w:eastAsia="Times New Roman" w:hAnsi="Arial" w:cs="Arial"/>
          <w:sz w:val="20"/>
          <w:szCs w:val="20"/>
          <w:lang w:eastAsia="cs-CZ"/>
        </w:rPr>
        <w:t> tzv. smíšeném modelu</w:t>
      </w:r>
      <w:r w:rsidR="00E7019A" w:rsidRPr="00D1680D">
        <w:rPr>
          <w:rFonts w:ascii="Arial" w:eastAsia="Times New Roman" w:hAnsi="Arial" w:cs="Arial"/>
          <w:sz w:val="20"/>
          <w:szCs w:val="20"/>
          <w:lang w:eastAsia="cs-CZ"/>
        </w:rPr>
        <w:t xml:space="preserve"> provozování</w:t>
      </w:r>
      <w:r w:rsidR="00F73284" w:rsidRPr="00D1680D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 w:rsidR="00F73284">
        <w:rPr>
          <w:rFonts w:ascii="Arial" w:hAnsi="Arial" w:cs="Arial"/>
          <w:sz w:val="20"/>
          <w:szCs w:val="20"/>
          <w:lang w:eastAsia="cs-CZ"/>
        </w:rPr>
        <w:t>Infrastruktura, která je tvořena inženýrskými sítěmi i vodohospodářskými objekty, je vlastněna i provozována jedním subjektem</w:t>
      </w:r>
      <w:r w:rsidR="00E7019A">
        <w:rPr>
          <w:rFonts w:ascii="Arial" w:hAnsi="Arial" w:cs="Arial"/>
          <w:sz w:val="20"/>
          <w:szCs w:val="20"/>
          <w:lang w:eastAsia="cs-CZ"/>
        </w:rPr>
        <w:t xml:space="preserve"> – akciovou společností</w:t>
      </w:r>
      <w:r w:rsidR="000C3B9F">
        <w:rPr>
          <w:rFonts w:ascii="Arial" w:hAnsi="Arial" w:cs="Arial"/>
          <w:sz w:val="20"/>
          <w:szCs w:val="20"/>
          <w:lang w:eastAsia="cs-CZ"/>
        </w:rPr>
        <w:t xml:space="preserve"> VAK.</w:t>
      </w:r>
      <w:r w:rsidR="000212F4">
        <w:rPr>
          <w:rFonts w:ascii="Arial" w:hAnsi="Arial" w:cs="Arial"/>
          <w:sz w:val="20"/>
          <w:szCs w:val="20"/>
          <w:lang w:eastAsia="cs-CZ"/>
        </w:rPr>
        <w:t xml:space="preserve"> </w:t>
      </w:r>
      <w:r w:rsidR="00B36A61">
        <w:rPr>
          <w:rFonts w:ascii="Arial" w:eastAsia="Times New Roman" w:hAnsi="Arial" w:cs="Arial"/>
          <w:sz w:val="20"/>
          <w:szCs w:val="20"/>
          <w:lang w:eastAsia="cs-CZ"/>
        </w:rPr>
        <w:t xml:space="preserve">Tento </w:t>
      </w:r>
      <w:r w:rsidR="00B36A61" w:rsidRPr="009F7D12">
        <w:rPr>
          <w:rFonts w:ascii="Arial" w:eastAsia="Times New Roman" w:hAnsi="Arial" w:cs="Arial"/>
          <w:sz w:val="20"/>
          <w:szCs w:val="20"/>
          <w:lang w:eastAsia="cs-CZ"/>
        </w:rPr>
        <w:t xml:space="preserve">model provozování umožňuje efektivně hospodařit a </w:t>
      </w:r>
      <w:r w:rsidR="00E7019A">
        <w:rPr>
          <w:rFonts w:ascii="Arial" w:eastAsia="Times New Roman" w:hAnsi="Arial" w:cs="Arial"/>
          <w:sz w:val="20"/>
          <w:szCs w:val="20"/>
          <w:lang w:eastAsia="cs-CZ"/>
        </w:rPr>
        <w:t>in</w:t>
      </w:r>
      <w:r w:rsidR="00B36A61" w:rsidRPr="009F7D12">
        <w:rPr>
          <w:rFonts w:ascii="Arial" w:eastAsia="Times New Roman" w:hAnsi="Arial" w:cs="Arial"/>
          <w:sz w:val="20"/>
          <w:szCs w:val="20"/>
          <w:lang w:eastAsia="cs-CZ"/>
        </w:rPr>
        <w:t xml:space="preserve">vestovat do spravovaného </w:t>
      </w:r>
      <w:r w:rsidR="00E7019A">
        <w:rPr>
          <w:rFonts w:ascii="Arial" w:eastAsia="Times New Roman" w:hAnsi="Arial" w:cs="Arial"/>
          <w:sz w:val="20"/>
          <w:szCs w:val="20"/>
          <w:lang w:eastAsia="cs-CZ"/>
        </w:rPr>
        <w:t xml:space="preserve">vodohospodářského </w:t>
      </w:r>
      <w:r w:rsidR="00B36A61" w:rsidRPr="009F7D12">
        <w:rPr>
          <w:rFonts w:ascii="Arial" w:eastAsia="Times New Roman" w:hAnsi="Arial" w:cs="Arial"/>
          <w:sz w:val="20"/>
          <w:szCs w:val="20"/>
          <w:lang w:eastAsia="cs-CZ"/>
        </w:rPr>
        <w:t xml:space="preserve">majetku. </w:t>
      </w:r>
      <w:r w:rsidR="000C3B9F" w:rsidRPr="000C3B9F">
        <w:rPr>
          <w:rFonts w:ascii="Arial" w:eastAsia="Times New Roman" w:hAnsi="Arial" w:cs="Arial"/>
          <w:sz w:val="20"/>
          <w:szCs w:val="20"/>
          <w:lang w:eastAsia="cs-CZ"/>
        </w:rPr>
        <w:t>Hospodaření společnosti nezatěžuje odvádění zisku mimo systém vodního hospodářství</w:t>
      </w:r>
      <w:r w:rsidR="00B36AF5">
        <w:rPr>
          <w:rFonts w:ascii="Arial" w:eastAsia="Times New Roman" w:hAnsi="Arial" w:cs="Arial"/>
          <w:sz w:val="20"/>
          <w:szCs w:val="20"/>
          <w:lang w:eastAsia="cs-CZ"/>
        </w:rPr>
        <w:t>, případně</w:t>
      </w:r>
      <w:r w:rsidR="000C3B9F" w:rsidRPr="000C3B9F">
        <w:rPr>
          <w:rFonts w:ascii="Arial" w:eastAsia="Times New Roman" w:hAnsi="Arial" w:cs="Arial"/>
          <w:sz w:val="20"/>
          <w:szCs w:val="20"/>
          <w:lang w:eastAsia="cs-CZ"/>
        </w:rPr>
        <w:t xml:space="preserve"> mimo Českou republiku</w:t>
      </w:r>
      <w:r w:rsidR="00D769D4">
        <w:rPr>
          <w:rFonts w:ascii="Arial" w:eastAsia="Times New Roman" w:hAnsi="Arial" w:cs="Arial"/>
          <w:sz w:val="20"/>
          <w:szCs w:val="20"/>
          <w:lang w:eastAsia="cs-CZ"/>
        </w:rPr>
        <w:t xml:space="preserve"> a je reinvestován</w:t>
      </w:r>
      <w:r w:rsidR="00D769D4" w:rsidRPr="009F7D12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D769D4" w:rsidRPr="000C3B9F">
        <w:rPr>
          <w:rFonts w:ascii="Arial" w:eastAsia="Times New Roman" w:hAnsi="Arial" w:cs="Arial"/>
          <w:sz w:val="20"/>
          <w:szCs w:val="20"/>
          <w:lang w:eastAsia="cs-CZ"/>
        </w:rPr>
        <w:t>prostřednictvím fondu obnovy a rozvoje.</w:t>
      </w:r>
    </w:p>
    <w:p w:rsidR="000C3B9F" w:rsidRDefault="000C3B9F" w:rsidP="000C3B9F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4E0F73" w:rsidRPr="00E7019A" w:rsidRDefault="00E7019A" w:rsidP="00E7019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9F7D12">
        <w:rPr>
          <w:rFonts w:ascii="Arial" w:eastAsia="Times New Roman" w:hAnsi="Arial" w:cs="Arial"/>
          <w:sz w:val="20"/>
          <w:szCs w:val="20"/>
          <w:lang w:eastAsia="cs-CZ"/>
        </w:rPr>
        <w:t>V</w:t>
      </w:r>
      <w:r>
        <w:rPr>
          <w:rFonts w:ascii="Arial" w:eastAsia="Times New Roman" w:hAnsi="Arial" w:cs="Arial"/>
          <w:sz w:val="20"/>
          <w:szCs w:val="20"/>
          <w:lang w:eastAsia="cs-CZ"/>
        </w:rPr>
        <w:t>AK</w:t>
      </w:r>
      <w:r w:rsidRPr="009F7D12">
        <w:rPr>
          <w:rFonts w:ascii="Arial" w:eastAsia="Times New Roman" w:hAnsi="Arial" w:cs="Arial"/>
          <w:sz w:val="20"/>
          <w:szCs w:val="20"/>
          <w:lang w:eastAsia="cs-CZ"/>
        </w:rPr>
        <w:t xml:space="preserve"> je komunální spol</w:t>
      </w:r>
      <w:r>
        <w:rPr>
          <w:rFonts w:ascii="Arial" w:eastAsia="Times New Roman" w:hAnsi="Arial" w:cs="Arial"/>
          <w:sz w:val="20"/>
          <w:szCs w:val="20"/>
          <w:lang w:eastAsia="cs-CZ"/>
        </w:rPr>
        <w:t>ečností, kterou</w:t>
      </w:r>
      <w:r w:rsidR="009F7D12">
        <w:rPr>
          <w:rFonts w:ascii="Arial" w:hAnsi="Arial" w:cs="Arial"/>
          <w:sz w:val="20"/>
          <w:szCs w:val="20"/>
        </w:rPr>
        <w:t xml:space="preserve"> </w:t>
      </w:r>
      <w:r w:rsidR="0037460A">
        <w:rPr>
          <w:rFonts w:ascii="Arial" w:hAnsi="Arial" w:cs="Arial"/>
          <w:sz w:val="20"/>
          <w:szCs w:val="20"/>
        </w:rPr>
        <w:t xml:space="preserve">majoritně vlastní </w:t>
      </w:r>
      <w:r w:rsidR="009D5F17" w:rsidRPr="009F7D12">
        <w:rPr>
          <w:rFonts w:ascii="Arial" w:hAnsi="Arial" w:cs="Arial"/>
          <w:sz w:val="20"/>
          <w:szCs w:val="20"/>
        </w:rPr>
        <w:t>61 měst a obcí</w:t>
      </w:r>
      <w:r w:rsidR="004E0F73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Podíl měst a obcí činí 92,6 % základního kapitálu. </w:t>
      </w:r>
      <w:r w:rsidR="00A22D74">
        <w:rPr>
          <w:rFonts w:ascii="Arial" w:hAnsi="Arial" w:cs="Arial"/>
          <w:sz w:val="20"/>
          <w:szCs w:val="20"/>
        </w:rPr>
        <w:t>Zastoupení největších akcionářů je zřejmé z</w:t>
      </w:r>
      <w:r w:rsidR="00EA5AC5">
        <w:rPr>
          <w:rFonts w:ascii="Arial" w:hAnsi="Arial" w:cs="Arial"/>
          <w:sz w:val="20"/>
          <w:szCs w:val="20"/>
        </w:rPr>
        <w:t> </w:t>
      </w:r>
      <w:r w:rsidR="00A22D74">
        <w:rPr>
          <w:rFonts w:ascii="Arial" w:hAnsi="Arial" w:cs="Arial"/>
          <w:sz w:val="20"/>
          <w:szCs w:val="20"/>
        </w:rPr>
        <w:t>grafu</w:t>
      </w:r>
      <w:r w:rsidR="00EA5AC5">
        <w:rPr>
          <w:rFonts w:ascii="Arial" w:hAnsi="Arial" w:cs="Arial"/>
          <w:sz w:val="20"/>
          <w:szCs w:val="20"/>
        </w:rPr>
        <w:t>:</w:t>
      </w: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9F7D12">
        <w:rPr>
          <w:rFonts w:ascii="Arial" w:hAnsi="Arial" w:cs="Arial"/>
          <w:noProof/>
          <w:sz w:val="20"/>
          <w:szCs w:val="20"/>
          <w:lang w:eastAsia="cs-CZ"/>
        </w:rPr>
        <w:drawing>
          <wp:anchor distT="0" distB="0" distL="114300" distR="114300" simplePos="0" relativeHeight="251661312" behindDoc="1" locked="0" layoutInCell="1" allowOverlap="1" wp14:anchorId="68381517" wp14:editId="4A8E136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760720" cy="3740150"/>
            <wp:effectExtent l="0" t="0" r="0" b="0"/>
            <wp:wrapNone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D33882" w:rsidP="007F0C01">
      <w:pPr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:rsidR="00D33882" w:rsidRPr="009F7D12" w:rsidRDefault="00032DCA" w:rsidP="00032DCA">
      <w:pPr>
        <w:tabs>
          <w:tab w:val="left" w:pos="6151"/>
          <w:tab w:val="left" w:pos="7034"/>
        </w:tabs>
        <w:spacing w:after="120" w:line="240" w:lineRule="auto"/>
        <w:outlineLvl w:val="1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9F7D12">
        <w:rPr>
          <w:rFonts w:ascii="Arial" w:eastAsia="Times New Roman" w:hAnsi="Arial" w:cs="Arial"/>
          <w:b/>
          <w:sz w:val="20"/>
          <w:szCs w:val="20"/>
          <w:lang w:eastAsia="cs-CZ"/>
        </w:rPr>
        <w:tab/>
      </w:r>
      <w:r w:rsidRPr="009F7D12">
        <w:rPr>
          <w:rFonts w:ascii="Arial" w:eastAsia="Times New Roman" w:hAnsi="Arial" w:cs="Arial"/>
          <w:b/>
          <w:sz w:val="20"/>
          <w:szCs w:val="20"/>
          <w:lang w:eastAsia="cs-CZ"/>
        </w:rPr>
        <w:tab/>
      </w:r>
    </w:p>
    <w:p w:rsidR="00226971" w:rsidRPr="00331E9A" w:rsidRDefault="00226971" w:rsidP="00EA5AC5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0D4A6C">
        <w:rPr>
          <w:rFonts w:ascii="Arial" w:hAnsi="Arial" w:cs="Arial"/>
          <w:sz w:val="20"/>
          <w:szCs w:val="20"/>
        </w:rPr>
        <w:t xml:space="preserve">Minoritní podíl ve výši 7,4 % základního kapitálu </w:t>
      </w:r>
      <w:r w:rsidR="00EA5AC5">
        <w:rPr>
          <w:rFonts w:ascii="Arial" w:hAnsi="Arial" w:cs="Arial"/>
          <w:sz w:val="20"/>
          <w:szCs w:val="20"/>
        </w:rPr>
        <w:t>(</w:t>
      </w:r>
      <w:r w:rsidR="000D4A6C">
        <w:rPr>
          <w:rFonts w:ascii="Arial" w:hAnsi="Arial" w:cs="Arial"/>
          <w:sz w:val="20"/>
          <w:szCs w:val="20"/>
        </w:rPr>
        <w:t xml:space="preserve">DIK) </w:t>
      </w:r>
      <w:r w:rsidRPr="000D4A6C">
        <w:rPr>
          <w:rFonts w:ascii="Arial" w:hAnsi="Arial" w:cs="Arial"/>
          <w:sz w:val="20"/>
          <w:szCs w:val="20"/>
        </w:rPr>
        <w:t>je v</w:t>
      </w:r>
      <w:r w:rsidR="000D4A6C">
        <w:rPr>
          <w:rFonts w:ascii="Arial" w:hAnsi="Arial" w:cs="Arial"/>
          <w:sz w:val="20"/>
          <w:szCs w:val="20"/>
        </w:rPr>
        <w:t xml:space="preserve"> současné době v </w:t>
      </w:r>
      <w:r w:rsidRPr="000D4A6C">
        <w:rPr>
          <w:rFonts w:ascii="Arial" w:hAnsi="Arial" w:cs="Arial"/>
          <w:sz w:val="20"/>
          <w:szCs w:val="20"/>
        </w:rPr>
        <w:t xml:space="preserve">rukou přibližně 200 akcionářů z řad fyzických a právnických osob. </w:t>
      </w:r>
    </w:p>
    <w:p w:rsidR="00EA5AC5" w:rsidRDefault="00EA5AC5" w:rsidP="00EA5AC5">
      <w:p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napToGrid w:val="0"/>
          <w:sz w:val="20"/>
          <w:szCs w:val="20"/>
        </w:rPr>
      </w:pPr>
    </w:p>
    <w:p w:rsidR="00EA5AC5" w:rsidRDefault="006B0D10" w:rsidP="00EA5AC5">
      <w:p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4E0F73">
        <w:rPr>
          <w:rFonts w:ascii="Arial" w:hAnsi="Arial" w:cs="Arial"/>
          <w:snapToGrid w:val="0"/>
          <w:sz w:val="20"/>
          <w:szCs w:val="20"/>
        </w:rPr>
        <w:t>Statutární</w:t>
      </w:r>
      <w:r w:rsidR="004E0F73" w:rsidRPr="004E0F73">
        <w:rPr>
          <w:rFonts w:ascii="Arial" w:hAnsi="Arial" w:cs="Arial"/>
          <w:snapToGrid w:val="0"/>
          <w:sz w:val="20"/>
          <w:szCs w:val="20"/>
        </w:rPr>
        <w:t>mi</w:t>
      </w:r>
      <w:r w:rsidRPr="004E0F73">
        <w:rPr>
          <w:rFonts w:ascii="Arial" w:hAnsi="Arial" w:cs="Arial"/>
          <w:snapToGrid w:val="0"/>
          <w:sz w:val="20"/>
          <w:szCs w:val="20"/>
        </w:rPr>
        <w:t xml:space="preserve"> orgány společnosti</w:t>
      </w:r>
      <w:r w:rsidR="004E0F73" w:rsidRPr="004E0F73">
        <w:rPr>
          <w:rFonts w:ascii="Arial" w:hAnsi="Arial" w:cs="Arial"/>
          <w:snapToGrid w:val="0"/>
          <w:sz w:val="20"/>
          <w:szCs w:val="20"/>
        </w:rPr>
        <w:t xml:space="preserve"> je </w:t>
      </w:r>
      <w:r w:rsidR="004E0F73">
        <w:rPr>
          <w:rFonts w:ascii="Arial" w:hAnsi="Arial" w:cs="Arial"/>
          <w:snapToGrid w:val="0"/>
          <w:sz w:val="20"/>
          <w:szCs w:val="20"/>
        </w:rPr>
        <w:t>p</w:t>
      </w:r>
      <w:r w:rsidR="00331E9A">
        <w:rPr>
          <w:rFonts w:ascii="Arial" w:hAnsi="Arial" w:cs="Arial"/>
          <w:snapToGrid w:val="0"/>
          <w:sz w:val="20"/>
          <w:szCs w:val="20"/>
        </w:rPr>
        <w:t xml:space="preserve">ředstavenstvo a dozorčí rada. </w:t>
      </w:r>
      <w:r w:rsidR="00331E9A">
        <w:rPr>
          <w:rFonts w:ascii="Arial" w:hAnsi="Arial" w:cs="Arial"/>
          <w:sz w:val="20"/>
          <w:szCs w:val="20"/>
        </w:rPr>
        <w:t>Z</w:t>
      </w:r>
      <w:r w:rsidR="00226971" w:rsidRPr="007E5E9C">
        <w:rPr>
          <w:rFonts w:ascii="Arial" w:hAnsi="Arial" w:cs="Arial"/>
          <w:sz w:val="20"/>
          <w:szCs w:val="20"/>
        </w:rPr>
        <w:t xml:space="preserve">ástupci měst a obcí </w:t>
      </w:r>
      <w:r w:rsidR="00331E9A">
        <w:rPr>
          <w:rFonts w:ascii="Arial" w:hAnsi="Arial" w:cs="Arial"/>
          <w:sz w:val="20"/>
          <w:szCs w:val="20"/>
        </w:rPr>
        <w:t>ve statutárních orgánech společnosti</w:t>
      </w:r>
      <w:r w:rsidR="00226971" w:rsidRPr="007E5E9C">
        <w:rPr>
          <w:rFonts w:ascii="Arial" w:hAnsi="Arial" w:cs="Arial"/>
          <w:sz w:val="20"/>
          <w:szCs w:val="20"/>
        </w:rPr>
        <w:t xml:space="preserve"> </w:t>
      </w:r>
      <w:r w:rsidR="00331E9A">
        <w:rPr>
          <w:rFonts w:ascii="Arial" w:hAnsi="Arial" w:cs="Arial"/>
          <w:sz w:val="20"/>
          <w:szCs w:val="20"/>
        </w:rPr>
        <w:t xml:space="preserve">jsou </w:t>
      </w:r>
      <w:r w:rsidR="00226971" w:rsidRPr="007E5E9C">
        <w:rPr>
          <w:rFonts w:ascii="Arial" w:hAnsi="Arial" w:cs="Arial"/>
          <w:sz w:val="20"/>
          <w:szCs w:val="20"/>
        </w:rPr>
        <w:t>aktivními činiteli, kteří utvářejí rámec jejího fungování a rozhodují o koncepčních ekonomických otázkách</w:t>
      </w:r>
      <w:r w:rsidR="00EA5AC5">
        <w:rPr>
          <w:rFonts w:ascii="Arial" w:hAnsi="Arial" w:cs="Arial"/>
          <w:sz w:val="20"/>
          <w:szCs w:val="20"/>
        </w:rPr>
        <w:t>.</w:t>
      </w:r>
    </w:p>
    <w:p w:rsidR="008E5586" w:rsidRPr="005C645C" w:rsidRDefault="00EA5AC5" w:rsidP="00EA5AC5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</w:rPr>
        <w:t>Vedení společnosti</w:t>
      </w:r>
      <w:r w:rsidR="008E55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 představenstvo </w:t>
      </w:r>
      <w:r w:rsidR="008E5586">
        <w:rPr>
          <w:rFonts w:ascii="Arial" w:hAnsi="Arial" w:cs="Arial"/>
          <w:sz w:val="20"/>
          <w:szCs w:val="20"/>
        </w:rPr>
        <w:t xml:space="preserve">si uvědomuje, že </w:t>
      </w:r>
      <w:r w:rsidR="005C645C">
        <w:rPr>
          <w:rFonts w:ascii="Arial" w:hAnsi="Arial" w:cs="Arial"/>
          <w:sz w:val="20"/>
          <w:szCs w:val="20"/>
        </w:rPr>
        <w:t xml:space="preserve">VAK </w:t>
      </w:r>
      <w:r w:rsidR="005C645C" w:rsidRPr="005D3FED">
        <w:rPr>
          <w:rFonts w:ascii="Arial" w:eastAsia="Times New Roman" w:hAnsi="Arial" w:cs="Arial"/>
          <w:sz w:val="20"/>
          <w:szCs w:val="20"/>
          <w:lang w:eastAsia="cs-CZ"/>
        </w:rPr>
        <w:t>působí v</w:t>
      </w:r>
      <w:r w:rsidR="005C645C">
        <w:rPr>
          <w:rFonts w:ascii="Arial" w:eastAsia="Times New Roman" w:hAnsi="Arial" w:cs="Arial"/>
          <w:sz w:val="20"/>
          <w:szCs w:val="20"/>
          <w:lang w:eastAsia="cs-CZ"/>
        </w:rPr>
        <w:t> regionu</w:t>
      </w:r>
      <w:r w:rsidR="005C645C" w:rsidRPr="005D3FED">
        <w:rPr>
          <w:rFonts w:ascii="Arial" w:eastAsia="Times New Roman" w:hAnsi="Arial" w:cs="Arial"/>
          <w:sz w:val="20"/>
          <w:szCs w:val="20"/>
          <w:lang w:eastAsia="cs-CZ"/>
        </w:rPr>
        <w:t xml:space="preserve"> s</w:t>
      </w:r>
      <w:r w:rsidR="005C645C"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="005C645C" w:rsidRPr="005D3FED">
        <w:rPr>
          <w:rFonts w:ascii="Arial" w:eastAsia="Times New Roman" w:hAnsi="Arial" w:cs="Arial"/>
          <w:sz w:val="20"/>
          <w:szCs w:val="20"/>
          <w:lang w:eastAsia="cs-CZ"/>
        </w:rPr>
        <w:t>mnoha malými či středně velkými obcemi</w:t>
      </w:r>
      <w:r w:rsidR="005C645C">
        <w:rPr>
          <w:rFonts w:ascii="Arial" w:eastAsia="Times New Roman" w:hAnsi="Arial" w:cs="Arial"/>
          <w:sz w:val="20"/>
          <w:szCs w:val="20"/>
          <w:lang w:eastAsia="cs-CZ"/>
        </w:rPr>
        <w:t xml:space="preserve"> s řídkou hustotou zástavby</w:t>
      </w:r>
      <w:r w:rsidR="005C645C" w:rsidRPr="005D3FED">
        <w:rPr>
          <w:rFonts w:ascii="Arial" w:eastAsia="Times New Roman" w:hAnsi="Arial" w:cs="Arial"/>
          <w:sz w:val="20"/>
          <w:szCs w:val="20"/>
          <w:lang w:eastAsia="cs-CZ"/>
        </w:rPr>
        <w:t>.</w:t>
      </w:r>
      <w:r w:rsidR="005C645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5C645C" w:rsidRPr="005D3FED">
        <w:rPr>
          <w:rFonts w:ascii="Arial" w:eastAsia="Times New Roman" w:hAnsi="Arial" w:cs="Arial"/>
          <w:sz w:val="20"/>
          <w:szCs w:val="20"/>
          <w:lang w:eastAsia="cs-CZ"/>
        </w:rPr>
        <w:t xml:space="preserve">Spotřeba pitné vody a odvádění odpadních vod </w:t>
      </w:r>
      <w:r w:rsidR="005C645C">
        <w:rPr>
          <w:rFonts w:ascii="Arial" w:eastAsia="Times New Roman" w:hAnsi="Arial" w:cs="Arial"/>
          <w:sz w:val="20"/>
          <w:szCs w:val="20"/>
          <w:lang w:eastAsia="cs-CZ"/>
        </w:rPr>
        <w:t>tudíž</w:t>
      </w:r>
      <w:r w:rsidR="005C645C" w:rsidRPr="005D3FED">
        <w:rPr>
          <w:rFonts w:ascii="Arial" w:eastAsia="Times New Roman" w:hAnsi="Arial" w:cs="Arial"/>
          <w:sz w:val="20"/>
          <w:szCs w:val="20"/>
          <w:lang w:eastAsia="cs-CZ"/>
        </w:rPr>
        <w:t xml:space="preserve"> nepřináší potřebný počet </w:t>
      </w:r>
      <w:r w:rsidR="005C645C">
        <w:rPr>
          <w:rFonts w:ascii="Arial" w:eastAsia="Times New Roman" w:hAnsi="Arial" w:cs="Arial"/>
          <w:sz w:val="20"/>
          <w:szCs w:val="20"/>
          <w:lang w:eastAsia="cs-CZ"/>
        </w:rPr>
        <w:t xml:space="preserve">velkých </w:t>
      </w:r>
      <w:r w:rsidR="005C645C" w:rsidRPr="005D3FED">
        <w:rPr>
          <w:rFonts w:ascii="Arial" w:eastAsia="Times New Roman" w:hAnsi="Arial" w:cs="Arial"/>
          <w:sz w:val="20"/>
          <w:szCs w:val="20"/>
          <w:lang w:eastAsia="cs-CZ"/>
        </w:rPr>
        <w:t>odběratelů</w:t>
      </w:r>
      <w:r w:rsidR="005C645C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 w:rsidR="005C645C">
        <w:rPr>
          <w:rFonts w:ascii="Arial" w:hAnsi="Arial" w:cs="Arial"/>
          <w:sz w:val="20"/>
          <w:szCs w:val="20"/>
          <w:lang w:val="sk-SK"/>
        </w:rPr>
        <w:t>M</w:t>
      </w:r>
      <w:r w:rsidR="008E5586" w:rsidRPr="008E5586">
        <w:rPr>
          <w:rFonts w:ascii="Arial" w:eastAsia="Times New Roman" w:hAnsi="Arial" w:cs="Arial"/>
          <w:sz w:val="20"/>
          <w:szCs w:val="20"/>
          <w:lang w:val="sk-SK" w:eastAsia="cs-CZ"/>
        </w:rPr>
        <w:t>alé obce</w:t>
      </w:r>
      <w:r w:rsidR="008E5586" w:rsidRPr="005C645C">
        <w:rPr>
          <w:rFonts w:ascii="Arial" w:eastAsia="Times New Roman" w:hAnsi="Arial" w:cs="Arial"/>
          <w:sz w:val="20"/>
          <w:szCs w:val="20"/>
          <w:lang w:eastAsia="cs-CZ"/>
        </w:rPr>
        <w:t xml:space="preserve"> patří</w:t>
      </w:r>
      <w:r w:rsidR="008E5586" w:rsidRPr="008E5586">
        <w:rPr>
          <w:rFonts w:ascii="Arial" w:eastAsia="Times New Roman" w:hAnsi="Arial" w:cs="Arial"/>
          <w:sz w:val="20"/>
          <w:szCs w:val="20"/>
          <w:lang w:val="sk-SK" w:eastAsia="cs-CZ"/>
        </w:rPr>
        <w:t xml:space="preserve"> k citlivým</w:t>
      </w:r>
      <w:r w:rsidR="008E5586" w:rsidRPr="005C645C">
        <w:rPr>
          <w:rFonts w:ascii="Arial" w:eastAsia="Times New Roman" w:hAnsi="Arial" w:cs="Arial"/>
          <w:sz w:val="20"/>
          <w:szCs w:val="20"/>
          <w:lang w:eastAsia="cs-CZ"/>
        </w:rPr>
        <w:t xml:space="preserve"> oblastem</w:t>
      </w:r>
      <w:r w:rsidR="005C645C">
        <w:rPr>
          <w:rFonts w:ascii="Arial" w:hAnsi="Arial" w:cs="Arial"/>
          <w:sz w:val="20"/>
          <w:szCs w:val="20"/>
        </w:rPr>
        <w:t>, pr</w:t>
      </w:r>
      <w:r w:rsidR="008E5586" w:rsidRPr="005C645C">
        <w:rPr>
          <w:rFonts w:ascii="Arial" w:hAnsi="Arial" w:cs="Arial"/>
          <w:sz w:val="20"/>
          <w:szCs w:val="20"/>
        </w:rPr>
        <w:t>oto</w:t>
      </w:r>
      <w:r w:rsidR="008E5586">
        <w:rPr>
          <w:rFonts w:ascii="Arial" w:hAnsi="Arial" w:cs="Arial"/>
          <w:sz w:val="20"/>
          <w:szCs w:val="20"/>
        </w:rPr>
        <w:t xml:space="preserve"> je v</w:t>
      </w:r>
      <w:r w:rsidR="008E5586" w:rsidRPr="00490CC2">
        <w:rPr>
          <w:rFonts w:ascii="Arial" w:hAnsi="Arial" w:cs="Arial"/>
          <w:sz w:val="20"/>
          <w:szCs w:val="20"/>
        </w:rPr>
        <w:t>e všech obcích, které jsou akcionáři společnosti VAK</w:t>
      </w:r>
      <w:r w:rsidR="008E5586">
        <w:rPr>
          <w:rFonts w:ascii="Arial" w:hAnsi="Arial" w:cs="Arial"/>
          <w:sz w:val="20"/>
          <w:szCs w:val="20"/>
        </w:rPr>
        <w:t>,</w:t>
      </w:r>
      <w:r w:rsidR="008E5586" w:rsidRPr="00490CC2">
        <w:rPr>
          <w:rFonts w:ascii="Arial" w:hAnsi="Arial" w:cs="Arial"/>
          <w:sz w:val="20"/>
          <w:szCs w:val="20"/>
        </w:rPr>
        <w:t xml:space="preserve"> uplatňován solidární princip jednotné </w:t>
      </w:r>
      <w:r w:rsidR="008E5586">
        <w:rPr>
          <w:rFonts w:ascii="Arial" w:hAnsi="Arial" w:cs="Arial"/>
          <w:sz w:val="20"/>
          <w:szCs w:val="20"/>
        </w:rPr>
        <w:t xml:space="preserve">regionální </w:t>
      </w:r>
      <w:r w:rsidR="008E5586" w:rsidRPr="00490CC2">
        <w:rPr>
          <w:rFonts w:ascii="Arial" w:hAnsi="Arial" w:cs="Arial"/>
          <w:sz w:val="20"/>
          <w:szCs w:val="20"/>
        </w:rPr>
        <w:t xml:space="preserve">ceny vodného a stočného, který umožňuje zachovat </w:t>
      </w:r>
      <w:r w:rsidR="00752513">
        <w:rPr>
          <w:rFonts w:ascii="Arial" w:hAnsi="Arial" w:cs="Arial"/>
          <w:sz w:val="20"/>
          <w:szCs w:val="20"/>
        </w:rPr>
        <w:t xml:space="preserve">jejich </w:t>
      </w:r>
      <w:r w:rsidR="008E5586" w:rsidRPr="00490CC2">
        <w:rPr>
          <w:rFonts w:ascii="Arial" w:hAnsi="Arial" w:cs="Arial"/>
          <w:sz w:val="20"/>
          <w:szCs w:val="20"/>
        </w:rPr>
        <w:t>obydlenost</w:t>
      </w:r>
      <w:r w:rsidR="00D1680D">
        <w:rPr>
          <w:rFonts w:ascii="Arial" w:hAnsi="Arial" w:cs="Arial"/>
          <w:sz w:val="20"/>
          <w:szCs w:val="20"/>
        </w:rPr>
        <w:t>.</w:t>
      </w:r>
    </w:p>
    <w:p w:rsidR="00A94731" w:rsidRDefault="00A94731" w:rsidP="00EA5AC5">
      <w:pPr>
        <w:kinsoku w:val="0"/>
        <w:overflowPunct w:val="0"/>
        <w:spacing w:after="0" w:line="240" w:lineRule="auto"/>
        <w:contextualSpacing/>
        <w:textAlignment w:val="baseline"/>
        <w:rPr>
          <w:rFonts w:ascii="Arial" w:eastAsiaTheme="minorEastAsia" w:hAnsi="Arial" w:cs="Arial"/>
          <w:kern w:val="24"/>
          <w:sz w:val="20"/>
          <w:szCs w:val="20"/>
          <w:lang w:eastAsia="cs-CZ"/>
        </w:rPr>
      </w:pPr>
    </w:p>
    <w:p w:rsidR="00D769D4" w:rsidRDefault="00D1680D" w:rsidP="00BA690C">
      <w:pPr>
        <w:kinsoku w:val="0"/>
        <w:overflowPunct w:val="0"/>
        <w:spacing w:after="0" w:line="240" w:lineRule="auto"/>
        <w:contextualSpacing/>
        <w:textAlignment w:val="baseline"/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</w:pPr>
      <w:r w:rsidRPr="00D1680D">
        <w:rPr>
          <w:rFonts w:ascii="Arial" w:eastAsiaTheme="minorEastAsia" w:hAnsi="Arial" w:cs="Arial"/>
          <w:kern w:val="24"/>
          <w:sz w:val="20"/>
          <w:szCs w:val="20"/>
          <w:lang w:eastAsia="cs-CZ"/>
        </w:rPr>
        <w:t>P</w:t>
      </w:r>
      <w:r w:rsidR="000212F4" w:rsidRPr="00D1680D">
        <w:rPr>
          <w:rFonts w:ascii="Arial" w:eastAsiaTheme="minorEastAsia" w:hAnsi="Arial" w:cs="Arial"/>
          <w:kern w:val="24"/>
          <w:sz w:val="20"/>
          <w:szCs w:val="20"/>
          <w:lang w:eastAsia="cs-CZ"/>
        </w:rPr>
        <w:t>riorit</w:t>
      </w:r>
      <w:r>
        <w:rPr>
          <w:rFonts w:ascii="Arial" w:eastAsiaTheme="minorEastAsia" w:hAnsi="Arial" w:cs="Arial"/>
          <w:kern w:val="24"/>
          <w:sz w:val="20"/>
          <w:szCs w:val="20"/>
          <w:lang w:eastAsia="cs-CZ"/>
        </w:rPr>
        <w:t>ou</w:t>
      </w:r>
      <w:r w:rsidR="000212F4" w:rsidRPr="00D1680D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společnosti VAK</w:t>
      </w:r>
      <w:r w:rsidRPr="00D1680D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</w:t>
      </w:r>
      <w:r w:rsidR="00272CA7" w:rsidRPr="00D1680D">
        <w:rPr>
          <w:rFonts w:ascii="Arial" w:eastAsiaTheme="minorEastAsia" w:hAnsi="Arial" w:cs="Arial"/>
          <w:kern w:val="24"/>
          <w:sz w:val="20"/>
          <w:szCs w:val="20"/>
          <w:lang w:eastAsia="cs-CZ"/>
        </w:rPr>
        <w:t>je</w:t>
      </w:r>
      <w:r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péče o </w:t>
      </w:r>
      <w:r w:rsidR="00272CA7">
        <w:rPr>
          <w:rFonts w:ascii="Arial" w:eastAsiaTheme="minorEastAsia" w:hAnsi="Arial" w:cs="Arial"/>
          <w:kern w:val="24"/>
          <w:sz w:val="20"/>
          <w:szCs w:val="20"/>
          <w:lang w:eastAsia="cs-CZ"/>
        </w:rPr>
        <w:t>z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>droj</w:t>
      </w:r>
      <w:r w:rsidR="00272CA7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e </w:t>
      </w:r>
      <w:r w:rsidR="00D769D4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pitné vody </w:t>
      </w:r>
      <w:r w:rsidR="00272CA7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a jejich ochranná pásma. 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Větší území </w:t>
      </w:r>
      <w:r w:rsidR="00272CA7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jsou 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>ří</w:t>
      </w:r>
      <w:r w:rsidR="00272CA7">
        <w:rPr>
          <w:rFonts w:ascii="Arial" w:eastAsiaTheme="minorEastAsia" w:hAnsi="Arial" w:cs="Arial"/>
          <w:kern w:val="24"/>
          <w:sz w:val="20"/>
          <w:szCs w:val="20"/>
          <w:lang w:eastAsia="cs-CZ"/>
        </w:rPr>
        <w:t>zena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prostřednictvím </w:t>
      </w:r>
      <w:r w:rsidR="003E0202">
        <w:rPr>
          <w:rFonts w:ascii="Arial" w:eastAsiaTheme="minorEastAsia" w:hAnsi="Arial" w:cs="Arial"/>
          <w:kern w:val="24"/>
          <w:sz w:val="20"/>
          <w:szCs w:val="20"/>
          <w:lang w:eastAsia="cs-CZ"/>
        </w:rPr>
        <w:t>„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>jímacích řádů oblastí</w:t>
      </w:r>
      <w:r w:rsidR="003E0202">
        <w:rPr>
          <w:rFonts w:ascii="Arial" w:eastAsiaTheme="minorEastAsia" w:hAnsi="Arial" w:cs="Arial"/>
          <w:kern w:val="24"/>
          <w:sz w:val="20"/>
          <w:szCs w:val="20"/>
          <w:lang w:eastAsia="cs-CZ"/>
        </w:rPr>
        <w:t>“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, které zajišťují rovnoměrný odběr </w:t>
      </w:r>
      <w:r w:rsidR="00272CA7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vody 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>z různých zdrojů</w:t>
      </w:r>
      <w:r w:rsidR="003E0202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na základě hydrogeologických</w:t>
      </w:r>
      <w:r w:rsidR="00272CA7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dat</w:t>
      </w:r>
      <w:r w:rsidR="003E0202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tak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, aby nedocházelo k jejich </w:t>
      </w:r>
      <w:r w:rsidR="003E0202">
        <w:rPr>
          <w:rFonts w:ascii="Arial" w:eastAsiaTheme="minorEastAsia" w:hAnsi="Arial" w:cs="Arial"/>
          <w:kern w:val="24"/>
          <w:sz w:val="20"/>
          <w:szCs w:val="20"/>
          <w:lang w:eastAsia="cs-CZ"/>
        </w:rPr>
        <w:t>přetěžování</w:t>
      </w:r>
      <w:r w:rsidR="00D769D4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. 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Samozřejmostí je </w:t>
      </w:r>
      <w:r w:rsidR="00D769D4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sledování 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>hladin podzemní vody ve významných vrtech</w:t>
      </w:r>
      <w:r w:rsidR="0015760D">
        <w:rPr>
          <w:rFonts w:ascii="Arial" w:eastAsiaTheme="minorEastAsia" w:hAnsi="Arial" w:cs="Arial"/>
          <w:kern w:val="24"/>
          <w:sz w:val="20"/>
          <w:szCs w:val="20"/>
          <w:lang w:eastAsia="cs-CZ"/>
        </w:rPr>
        <w:t>.</w:t>
      </w:r>
      <w:r w:rsidR="00A94731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Data jsou přenášena pomocí rádiové sítě </w:t>
      </w:r>
      <w:r w:rsidR="002E77CD">
        <w:rPr>
          <w:rFonts w:ascii="Arial" w:eastAsiaTheme="minorEastAsia" w:hAnsi="Arial" w:cs="Arial"/>
          <w:kern w:val="24"/>
          <w:sz w:val="20"/>
          <w:szCs w:val="20"/>
          <w:lang w:eastAsia="cs-CZ"/>
        </w:rPr>
        <w:t>na vodárenský dispečink,</w:t>
      </w:r>
      <w:r w:rsidR="002E77CD" w:rsidRPr="00A94731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 který </w:t>
      </w:r>
      <w:r w:rsidR="002E77CD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>zajišťuje</w:t>
      </w:r>
      <w:r w:rsidR="002E77CD" w:rsidRPr="00A94731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 dozor nad všemi vod</w:t>
      </w:r>
      <w:r w:rsidR="002E77CD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ohospodářskými </w:t>
      </w:r>
      <w:r w:rsidR="002E77CD" w:rsidRPr="00A94731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>objekty</w:t>
      </w:r>
      <w:r w:rsidR="002E77CD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>.</w:t>
      </w:r>
      <w:r w:rsidR="0015760D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 </w:t>
      </w:r>
      <w:r w:rsidR="00D769D4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>Dlouhodobé trendy ve vývoji hladin podzemní vody j</w:t>
      </w:r>
      <w:r w:rsidR="0015760D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sou </w:t>
      </w:r>
      <w:r w:rsidR="00D769D4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pravidelně </w:t>
      </w:r>
      <w:r w:rsidR="0015760D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vyhodnocovány </w:t>
      </w:r>
      <w:r w:rsidR="00D769D4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a </w:t>
      </w:r>
      <w:r w:rsidR="0015760D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>určují prioritu v budování nových vodních zdrojů.</w:t>
      </w:r>
      <w:r w:rsidR="000212F4">
        <w:rPr>
          <w:rFonts w:ascii="Arial" w:eastAsiaTheme="minorEastAsia" w:hAnsi="Arial" w:cs="Arial"/>
          <w:color w:val="000000" w:themeColor="text1"/>
          <w:kern w:val="24"/>
          <w:sz w:val="20"/>
          <w:szCs w:val="24"/>
          <w:lang w:eastAsia="cs-CZ"/>
        </w:rPr>
        <w:t xml:space="preserve"> </w:t>
      </w:r>
    </w:p>
    <w:p w:rsidR="0015760D" w:rsidRPr="00BA690C" w:rsidRDefault="00B45BD2" w:rsidP="00BA690C">
      <w:pPr>
        <w:kinsoku w:val="0"/>
        <w:overflowPunct w:val="0"/>
        <w:spacing w:after="0" w:line="240" w:lineRule="auto"/>
        <w:contextualSpacing/>
        <w:textAlignment w:val="baseline"/>
        <w:rPr>
          <w:rFonts w:ascii="Arial" w:eastAsiaTheme="minorEastAsia" w:hAnsi="Arial" w:cs="Arial"/>
          <w:kern w:val="24"/>
          <w:sz w:val="20"/>
          <w:szCs w:val="20"/>
          <w:lang w:eastAsia="cs-CZ"/>
        </w:rPr>
      </w:pPr>
      <w:r w:rsidRPr="000B461F">
        <w:rPr>
          <w:rFonts w:ascii="Arial" w:eastAsia="Times New Roman" w:hAnsi="Arial" w:cs="Arial"/>
          <w:sz w:val="20"/>
          <w:szCs w:val="20"/>
          <w:lang w:eastAsia="cs-CZ"/>
        </w:rPr>
        <w:t xml:space="preserve">Vodovodní síť je </w:t>
      </w:r>
      <w:r w:rsidR="00272CA7">
        <w:rPr>
          <w:rFonts w:ascii="Arial" w:eastAsia="Times New Roman" w:hAnsi="Arial" w:cs="Arial"/>
          <w:sz w:val="20"/>
          <w:szCs w:val="20"/>
          <w:lang w:eastAsia="cs-CZ"/>
        </w:rPr>
        <w:t>obnovována</w:t>
      </w:r>
      <w:r w:rsidRPr="000B461F">
        <w:rPr>
          <w:rFonts w:ascii="Arial" w:eastAsia="Times New Roman" w:hAnsi="Arial" w:cs="Arial"/>
          <w:sz w:val="20"/>
          <w:szCs w:val="20"/>
          <w:lang w:eastAsia="cs-CZ"/>
        </w:rPr>
        <w:t xml:space="preserve"> moderními trubními materiály </w:t>
      </w:r>
      <w:r w:rsidR="00272CA7">
        <w:rPr>
          <w:rFonts w:ascii="Arial" w:eastAsia="Times New Roman" w:hAnsi="Arial" w:cs="Arial"/>
          <w:sz w:val="20"/>
          <w:szCs w:val="20"/>
          <w:lang w:eastAsia="cs-CZ"/>
        </w:rPr>
        <w:t>dle vnitropodnikové standardizace</w:t>
      </w:r>
      <w:r w:rsidRPr="000B461F"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 w:rsidRPr="009F7D12">
        <w:rPr>
          <w:rFonts w:ascii="Arial" w:hAnsi="Arial" w:cs="Arial"/>
          <w:sz w:val="20"/>
          <w:szCs w:val="20"/>
        </w:rPr>
        <w:t xml:space="preserve">Ztráty vody ve vodovodní síti </w:t>
      </w:r>
      <w:r w:rsidR="0015760D">
        <w:rPr>
          <w:rFonts w:ascii="Arial" w:hAnsi="Arial" w:cs="Arial"/>
          <w:sz w:val="20"/>
          <w:szCs w:val="20"/>
        </w:rPr>
        <w:t xml:space="preserve">jsou na výborné úrovni. V roce 2016 </w:t>
      </w:r>
      <w:r w:rsidR="00272CA7">
        <w:rPr>
          <w:rFonts w:ascii="Arial" w:hAnsi="Arial" w:cs="Arial"/>
          <w:sz w:val="20"/>
          <w:szCs w:val="20"/>
        </w:rPr>
        <w:t>činily</w:t>
      </w:r>
      <w:r w:rsidRPr="009F7D12">
        <w:rPr>
          <w:rFonts w:ascii="Arial" w:hAnsi="Arial" w:cs="Arial"/>
          <w:sz w:val="20"/>
          <w:szCs w:val="20"/>
        </w:rPr>
        <w:t xml:space="preserve"> </w:t>
      </w:r>
      <w:r w:rsidR="00D769D4">
        <w:rPr>
          <w:rFonts w:ascii="Arial" w:hAnsi="Arial" w:cs="Arial"/>
          <w:sz w:val="20"/>
          <w:szCs w:val="20"/>
        </w:rPr>
        <w:t>necelých</w:t>
      </w:r>
      <w:r w:rsidRPr="009F7D12">
        <w:rPr>
          <w:rFonts w:ascii="Arial" w:hAnsi="Arial" w:cs="Arial"/>
          <w:sz w:val="20"/>
          <w:szCs w:val="20"/>
        </w:rPr>
        <w:t xml:space="preserve"> 10 % (průměr </w:t>
      </w:r>
      <w:r>
        <w:rPr>
          <w:rFonts w:ascii="Arial" w:hAnsi="Arial" w:cs="Arial"/>
          <w:sz w:val="20"/>
          <w:szCs w:val="20"/>
        </w:rPr>
        <w:t xml:space="preserve">v ČR </w:t>
      </w:r>
      <w:r w:rsidR="00272CA7">
        <w:rPr>
          <w:rFonts w:ascii="Arial" w:hAnsi="Arial" w:cs="Arial"/>
          <w:sz w:val="20"/>
          <w:szCs w:val="20"/>
        </w:rPr>
        <w:t xml:space="preserve">je </w:t>
      </w:r>
      <w:r w:rsidRPr="009F7D12">
        <w:rPr>
          <w:rFonts w:ascii="Arial" w:hAnsi="Arial" w:cs="Arial"/>
          <w:sz w:val="20"/>
          <w:szCs w:val="20"/>
        </w:rPr>
        <w:t>cca 17 %).</w:t>
      </w:r>
      <w:r w:rsidRPr="00D555E4">
        <w:rPr>
          <w:rFonts w:ascii="Arial" w:hAnsi="Arial" w:cs="Arial"/>
          <w:sz w:val="20"/>
          <w:szCs w:val="20"/>
        </w:rPr>
        <w:t xml:space="preserve"> </w:t>
      </w:r>
    </w:p>
    <w:p w:rsidR="0015760D" w:rsidRDefault="0015760D" w:rsidP="00EA5AC5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BA690C" w:rsidRDefault="00BA690C" w:rsidP="00EA5AC5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BA690C" w:rsidRDefault="00BA690C" w:rsidP="00EA5AC5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B45BD2" w:rsidRPr="00C56046" w:rsidRDefault="00D769D4" w:rsidP="00EA5AC5">
      <w:pPr>
        <w:keepLines/>
        <w:tabs>
          <w:tab w:val="left" w:pos="2880"/>
          <w:tab w:val="left" w:pos="41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</w:rPr>
        <w:lastRenderedPageBreak/>
        <w:t>Dlouhodobý t</w:t>
      </w:r>
      <w:r w:rsidR="004716F4">
        <w:rPr>
          <w:rFonts w:ascii="Arial" w:hAnsi="Arial" w:cs="Arial"/>
          <w:sz w:val="20"/>
          <w:szCs w:val="20"/>
        </w:rPr>
        <w:t xml:space="preserve">rend </w:t>
      </w:r>
      <w:r w:rsidR="00272CA7">
        <w:rPr>
          <w:rFonts w:ascii="Arial" w:hAnsi="Arial" w:cs="Arial"/>
          <w:sz w:val="20"/>
          <w:szCs w:val="20"/>
        </w:rPr>
        <w:t xml:space="preserve">ve ztrátách vody </w:t>
      </w:r>
      <w:r w:rsidR="004716F4">
        <w:rPr>
          <w:rFonts w:ascii="Arial" w:hAnsi="Arial" w:cs="Arial"/>
          <w:sz w:val="20"/>
          <w:szCs w:val="20"/>
        </w:rPr>
        <w:t xml:space="preserve">je patrný z následujícího grafu: </w:t>
      </w:r>
    </w:p>
    <w:p w:rsidR="004716F4" w:rsidRDefault="004716F4" w:rsidP="001A662E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070E8BEA" wp14:editId="21001E7E">
            <wp:extent cx="5760720" cy="3341370"/>
            <wp:effectExtent l="0" t="0" r="11430" b="1143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716F4" w:rsidRDefault="004716F4" w:rsidP="001A662E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8E62AB" w:rsidRPr="00C56046" w:rsidRDefault="0015760D" w:rsidP="008E62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A690C">
        <w:rPr>
          <w:rFonts w:ascii="Arial" w:hAnsi="Arial" w:cs="Arial"/>
          <w:b/>
          <w:sz w:val="20"/>
          <w:szCs w:val="20"/>
        </w:rPr>
        <w:t xml:space="preserve">V investiční oblasti </w:t>
      </w:r>
      <w:r>
        <w:rPr>
          <w:rFonts w:ascii="Arial" w:hAnsi="Arial" w:cs="Arial"/>
          <w:sz w:val="20"/>
          <w:szCs w:val="20"/>
        </w:rPr>
        <w:t xml:space="preserve">se VAK </w:t>
      </w:r>
      <w:r w:rsidRPr="00C56046">
        <w:rPr>
          <w:rFonts w:ascii="Arial" w:hAnsi="Arial" w:cs="Arial"/>
          <w:sz w:val="20"/>
          <w:szCs w:val="20"/>
        </w:rPr>
        <w:t xml:space="preserve">snaží získávat </w:t>
      </w:r>
      <w:r>
        <w:rPr>
          <w:rFonts w:ascii="Arial" w:hAnsi="Arial" w:cs="Arial"/>
          <w:sz w:val="20"/>
          <w:szCs w:val="20"/>
        </w:rPr>
        <w:t xml:space="preserve">dotační </w:t>
      </w:r>
      <w:r w:rsidRPr="00C56046">
        <w:rPr>
          <w:rFonts w:ascii="Arial" w:hAnsi="Arial" w:cs="Arial"/>
          <w:sz w:val="20"/>
          <w:szCs w:val="20"/>
        </w:rPr>
        <w:t>zdroje</w:t>
      </w:r>
      <w:r>
        <w:rPr>
          <w:rFonts w:ascii="Arial" w:hAnsi="Arial" w:cs="Arial"/>
          <w:sz w:val="20"/>
          <w:szCs w:val="20"/>
        </w:rPr>
        <w:t xml:space="preserve"> z Ministerstva životního prostředí či Ministerstva zemědělství ČR. </w:t>
      </w:r>
      <w:r w:rsidR="008E62AB" w:rsidRPr="00C56046">
        <w:rPr>
          <w:rFonts w:ascii="Arial" w:hAnsi="Arial" w:cs="Arial"/>
          <w:sz w:val="20"/>
          <w:szCs w:val="20"/>
        </w:rPr>
        <w:t>Díky nim jsme v</w:t>
      </w:r>
      <w:r w:rsidR="00272CA7">
        <w:rPr>
          <w:rFonts w:ascii="Arial" w:hAnsi="Arial" w:cs="Arial"/>
          <w:sz w:val="20"/>
          <w:szCs w:val="20"/>
        </w:rPr>
        <w:t xml:space="preserve"> minulých </w:t>
      </w:r>
      <w:r w:rsidR="00BA690C">
        <w:rPr>
          <w:rFonts w:ascii="Arial" w:hAnsi="Arial" w:cs="Arial"/>
          <w:sz w:val="20"/>
          <w:szCs w:val="20"/>
        </w:rPr>
        <w:t xml:space="preserve">třech </w:t>
      </w:r>
      <w:r w:rsidR="008E62AB" w:rsidRPr="00C56046">
        <w:rPr>
          <w:rFonts w:ascii="Arial" w:hAnsi="Arial" w:cs="Arial"/>
          <w:sz w:val="20"/>
          <w:szCs w:val="20"/>
        </w:rPr>
        <w:t xml:space="preserve">letech </w:t>
      </w:r>
      <w:r w:rsidR="00272CA7">
        <w:rPr>
          <w:rFonts w:ascii="Arial" w:hAnsi="Arial" w:cs="Arial"/>
          <w:sz w:val="20"/>
          <w:szCs w:val="20"/>
        </w:rPr>
        <w:t>z</w:t>
      </w:r>
      <w:r w:rsidR="008E62AB" w:rsidRPr="00C56046">
        <w:rPr>
          <w:rFonts w:ascii="Arial" w:hAnsi="Arial" w:cs="Arial"/>
          <w:sz w:val="20"/>
          <w:szCs w:val="20"/>
        </w:rPr>
        <w:t xml:space="preserve">realizovali tyto projekty: </w:t>
      </w:r>
    </w:p>
    <w:p w:rsidR="008E62AB" w:rsidRPr="00560075" w:rsidRDefault="008E62AB" w:rsidP="008E62AB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60075">
        <w:rPr>
          <w:rFonts w:ascii="Arial" w:hAnsi="Arial" w:cs="Arial"/>
          <w:sz w:val="20"/>
          <w:szCs w:val="20"/>
        </w:rPr>
        <w:t>Dostavba kanalizace a intenzifikace čistírny odpadních vod v</w:t>
      </w:r>
      <w:r>
        <w:rPr>
          <w:rFonts w:ascii="Arial" w:hAnsi="Arial" w:cs="Arial"/>
          <w:sz w:val="20"/>
          <w:szCs w:val="20"/>
        </w:rPr>
        <w:t> </w:t>
      </w:r>
      <w:r w:rsidRPr="00560075">
        <w:rPr>
          <w:rFonts w:ascii="Arial" w:hAnsi="Arial" w:cs="Arial"/>
          <w:sz w:val="20"/>
          <w:szCs w:val="20"/>
        </w:rPr>
        <w:t>Letohradě</w:t>
      </w:r>
      <w:r>
        <w:rPr>
          <w:rFonts w:ascii="Arial" w:hAnsi="Arial" w:cs="Arial"/>
          <w:sz w:val="20"/>
          <w:szCs w:val="20"/>
        </w:rPr>
        <w:t>.</w:t>
      </w:r>
    </w:p>
    <w:p w:rsidR="008E62AB" w:rsidRPr="00560075" w:rsidRDefault="008E62AB" w:rsidP="008E62AB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60075">
        <w:rPr>
          <w:rFonts w:ascii="Arial" w:hAnsi="Arial" w:cs="Arial"/>
          <w:sz w:val="20"/>
          <w:szCs w:val="20"/>
        </w:rPr>
        <w:t>Stavba nové úpravny vody v</w:t>
      </w:r>
      <w:r>
        <w:rPr>
          <w:rFonts w:ascii="Arial" w:hAnsi="Arial" w:cs="Arial"/>
          <w:sz w:val="20"/>
          <w:szCs w:val="20"/>
        </w:rPr>
        <w:t> </w:t>
      </w:r>
      <w:r w:rsidRPr="00560075">
        <w:rPr>
          <w:rFonts w:ascii="Arial" w:hAnsi="Arial" w:cs="Arial"/>
          <w:sz w:val="20"/>
          <w:szCs w:val="20"/>
        </w:rPr>
        <w:t>Chocni</w:t>
      </w:r>
      <w:r>
        <w:rPr>
          <w:rFonts w:ascii="Arial" w:hAnsi="Arial" w:cs="Arial"/>
          <w:sz w:val="20"/>
          <w:szCs w:val="20"/>
        </w:rPr>
        <w:t>.</w:t>
      </w:r>
    </w:p>
    <w:p w:rsidR="008E62AB" w:rsidRPr="00560075" w:rsidRDefault="008E62AB" w:rsidP="008E62AB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60075">
        <w:rPr>
          <w:rFonts w:ascii="Arial" w:hAnsi="Arial" w:cs="Arial"/>
          <w:sz w:val="20"/>
          <w:szCs w:val="20"/>
        </w:rPr>
        <w:t>Dokončení kanalizace a stavba nové ČOV v Brandýse nad Orlicí</w:t>
      </w:r>
      <w:r>
        <w:rPr>
          <w:rFonts w:ascii="Arial" w:hAnsi="Arial" w:cs="Arial"/>
          <w:sz w:val="20"/>
          <w:szCs w:val="20"/>
        </w:rPr>
        <w:t>.</w:t>
      </w:r>
    </w:p>
    <w:p w:rsidR="008E62AB" w:rsidRPr="00560075" w:rsidRDefault="008E62AB" w:rsidP="008E62AB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60075">
        <w:rPr>
          <w:rFonts w:ascii="Arial" w:hAnsi="Arial" w:cs="Arial"/>
          <w:sz w:val="20"/>
          <w:szCs w:val="20"/>
        </w:rPr>
        <w:t>Dostavba kanalizace v</w:t>
      </w:r>
      <w:r>
        <w:rPr>
          <w:rFonts w:ascii="Arial" w:hAnsi="Arial" w:cs="Arial"/>
          <w:sz w:val="20"/>
          <w:szCs w:val="20"/>
        </w:rPr>
        <w:t> </w:t>
      </w:r>
      <w:r w:rsidRPr="00560075">
        <w:rPr>
          <w:rFonts w:ascii="Arial" w:hAnsi="Arial" w:cs="Arial"/>
          <w:sz w:val="20"/>
          <w:szCs w:val="20"/>
        </w:rPr>
        <w:t>Běstovicích</w:t>
      </w:r>
      <w:r>
        <w:rPr>
          <w:rFonts w:ascii="Arial" w:hAnsi="Arial" w:cs="Arial"/>
          <w:sz w:val="20"/>
          <w:szCs w:val="20"/>
        </w:rPr>
        <w:t>.</w:t>
      </w:r>
    </w:p>
    <w:p w:rsidR="008E62AB" w:rsidRDefault="008E62AB" w:rsidP="008E62AB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60075">
        <w:rPr>
          <w:rFonts w:ascii="Arial" w:hAnsi="Arial" w:cs="Arial"/>
          <w:sz w:val="20"/>
          <w:szCs w:val="20"/>
        </w:rPr>
        <w:t xml:space="preserve">Kanalizace v Dolním Třešňovci. </w:t>
      </w:r>
    </w:p>
    <w:p w:rsidR="008E62AB" w:rsidRDefault="00272CA7" w:rsidP="008E62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8E62AB" w:rsidRPr="00560075">
        <w:rPr>
          <w:rFonts w:ascii="Arial" w:hAnsi="Arial" w:cs="Arial"/>
          <w:sz w:val="20"/>
          <w:szCs w:val="20"/>
        </w:rPr>
        <w:t xml:space="preserve">elkový finanční objem </w:t>
      </w:r>
      <w:r>
        <w:rPr>
          <w:rFonts w:ascii="Arial" w:hAnsi="Arial" w:cs="Arial"/>
          <w:sz w:val="20"/>
          <w:szCs w:val="20"/>
        </w:rPr>
        <w:t>činil</w:t>
      </w:r>
      <w:r w:rsidR="008E62AB" w:rsidRPr="00560075">
        <w:rPr>
          <w:rFonts w:ascii="Arial" w:hAnsi="Arial" w:cs="Arial"/>
          <w:sz w:val="20"/>
          <w:szCs w:val="20"/>
        </w:rPr>
        <w:t xml:space="preserve"> 214 mil. Kč, z toho </w:t>
      </w:r>
      <w:r w:rsidR="008E62AB">
        <w:rPr>
          <w:rFonts w:ascii="Arial" w:hAnsi="Arial" w:cs="Arial"/>
          <w:sz w:val="20"/>
          <w:szCs w:val="20"/>
        </w:rPr>
        <w:t xml:space="preserve">Státní fond životního prostředí </w:t>
      </w:r>
      <w:r>
        <w:rPr>
          <w:rFonts w:ascii="Arial" w:hAnsi="Arial" w:cs="Arial"/>
          <w:sz w:val="20"/>
          <w:szCs w:val="20"/>
        </w:rPr>
        <w:t>poskytl dotace ve výši</w:t>
      </w:r>
      <w:r w:rsidR="008E62AB" w:rsidRPr="00560075">
        <w:rPr>
          <w:rFonts w:ascii="Arial" w:hAnsi="Arial" w:cs="Arial"/>
          <w:sz w:val="20"/>
          <w:szCs w:val="20"/>
        </w:rPr>
        <w:t xml:space="preserve"> 152 mil. Kč a </w:t>
      </w:r>
      <w:r>
        <w:rPr>
          <w:rFonts w:ascii="Arial" w:hAnsi="Arial" w:cs="Arial"/>
          <w:sz w:val="20"/>
          <w:szCs w:val="20"/>
        </w:rPr>
        <w:t xml:space="preserve">VAK </w:t>
      </w:r>
      <w:r w:rsidR="008E62AB" w:rsidRPr="00560075">
        <w:rPr>
          <w:rFonts w:ascii="Arial" w:hAnsi="Arial" w:cs="Arial"/>
          <w:sz w:val="20"/>
          <w:szCs w:val="20"/>
        </w:rPr>
        <w:t>zapoj</w:t>
      </w:r>
      <w:r>
        <w:rPr>
          <w:rFonts w:ascii="Arial" w:hAnsi="Arial" w:cs="Arial"/>
          <w:sz w:val="20"/>
          <w:szCs w:val="20"/>
        </w:rPr>
        <w:t xml:space="preserve">il z </w:t>
      </w:r>
      <w:r w:rsidR="008E62AB" w:rsidRPr="00560075">
        <w:rPr>
          <w:rFonts w:ascii="Arial" w:hAnsi="Arial" w:cs="Arial"/>
          <w:sz w:val="20"/>
          <w:szCs w:val="20"/>
        </w:rPr>
        <w:t>vlastních zdrojů více než 60 mil. Kč bez DPH</w:t>
      </w:r>
      <w:r w:rsidR="008E62AB">
        <w:rPr>
          <w:rFonts w:ascii="Arial" w:hAnsi="Arial" w:cs="Arial"/>
          <w:sz w:val="20"/>
          <w:szCs w:val="20"/>
        </w:rPr>
        <w:t>.</w:t>
      </w:r>
      <w:r w:rsidR="008E62AB" w:rsidRPr="00560075">
        <w:rPr>
          <w:rFonts w:ascii="Arial" w:hAnsi="Arial" w:cs="Arial"/>
          <w:sz w:val="20"/>
          <w:szCs w:val="20"/>
        </w:rPr>
        <w:t xml:space="preserve"> </w:t>
      </w:r>
    </w:p>
    <w:p w:rsidR="008E62AB" w:rsidRDefault="008E62AB" w:rsidP="008E62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A690C" w:rsidRDefault="00E5123D" w:rsidP="00C560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V současné době p</w:t>
      </w:r>
      <w:r w:rsidR="008E62AB" w:rsidRPr="008E62AB">
        <w:rPr>
          <w:rFonts w:ascii="Arial" w:eastAsia="Times New Roman" w:hAnsi="Arial" w:cs="Arial"/>
          <w:sz w:val="20"/>
          <w:szCs w:val="20"/>
          <w:lang w:eastAsia="cs-CZ"/>
        </w:rPr>
        <w:t>řipravuje</w:t>
      </w:r>
      <w:r w:rsidR="00D769D4">
        <w:rPr>
          <w:rFonts w:ascii="Arial" w:eastAsia="Times New Roman" w:hAnsi="Arial" w:cs="Arial"/>
          <w:sz w:val="20"/>
          <w:szCs w:val="20"/>
          <w:lang w:eastAsia="cs-CZ"/>
        </w:rPr>
        <w:t xml:space="preserve"> VAK</w:t>
      </w:r>
      <w:r w:rsidR="008E62AB" w:rsidRPr="008E62AB">
        <w:rPr>
          <w:rFonts w:ascii="Arial" w:eastAsia="Times New Roman" w:hAnsi="Arial" w:cs="Arial"/>
          <w:sz w:val="20"/>
          <w:szCs w:val="20"/>
          <w:lang w:eastAsia="cs-CZ"/>
        </w:rPr>
        <w:t xml:space="preserve"> rozsáhlé vodohospodářské projekty, které by měly </w:t>
      </w:r>
      <w:r w:rsidR="008E62AB">
        <w:rPr>
          <w:rFonts w:ascii="Arial" w:eastAsia="Times New Roman" w:hAnsi="Arial" w:cs="Arial"/>
          <w:sz w:val="20"/>
          <w:szCs w:val="20"/>
          <w:lang w:eastAsia="cs-CZ"/>
        </w:rPr>
        <w:t xml:space="preserve">být realizovány v letech 2018 až 2022. Jedná se o </w:t>
      </w:r>
      <w:r>
        <w:rPr>
          <w:rFonts w:ascii="Arial" w:eastAsia="Times New Roman" w:hAnsi="Arial" w:cs="Arial"/>
          <w:sz w:val="20"/>
          <w:szCs w:val="20"/>
          <w:lang w:eastAsia="cs-CZ"/>
        </w:rPr>
        <w:t>rozvoj</w:t>
      </w:r>
      <w:r w:rsidR="008E62AB">
        <w:rPr>
          <w:rFonts w:ascii="Arial" w:eastAsia="Times New Roman" w:hAnsi="Arial" w:cs="Arial"/>
          <w:sz w:val="20"/>
          <w:szCs w:val="20"/>
          <w:lang w:eastAsia="cs-CZ"/>
        </w:rPr>
        <w:t xml:space="preserve"> skupinových vodovodů </w:t>
      </w:r>
      <w:r w:rsidR="00BA690C">
        <w:rPr>
          <w:rFonts w:ascii="Arial" w:eastAsia="Times New Roman" w:hAnsi="Arial" w:cs="Arial"/>
          <w:sz w:val="20"/>
          <w:szCs w:val="20"/>
          <w:lang w:eastAsia="cs-CZ"/>
        </w:rPr>
        <w:t>„</w:t>
      </w:r>
      <w:proofErr w:type="spellStart"/>
      <w:r w:rsidR="008E62AB">
        <w:rPr>
          <w:rFonts w:ascii="Arial" w:eastAsia="Times New Roman" w:hAnsi="Arial" w:cs="Arial"/>
          <w:sz w:val="20"/>
          <w:szCs w:val="20"/>
          <w:lang w:eastAsia="cs-CZ"/>
        </w:rPr>
        <w:t>Brandýs</w:t>
      </w:r>
      <w:r w:rsidR="00BA690C">
        <w:rPr>
          <w:rFonts w:ascii="Arial" w:eastAsia="Times New Roman" w:hAnsi="Arial" w:cs="Arial"/>
          <w:sz w:val="20"/>
          <w:szCs w:val="20"/>
          <w:lang w:eastAsia="cs-CZ"/>
        </w:rPr>
        <w:t>ko</w:t>
      </w:r>
      <w:proofErr w:type="spellEnd"/>
      <w:r w:rsidR="00BA690C">
        <w:rPr>
          <w:rFonts w:ascii="Arial" w:eastAsia="Times New Roman" w:hAnsi="Arial" w:cs="Arial"/>
          <w:sz w:val="20"/>
          <w:szCs w:val="20"/>
          <w:lang w:eastAsia="cs-CZ"/>
        </w:rPr>
        <w:t>“ a „</w:t>
      </w:r>
      <w:proofErr w:type="spellStart"/>
      <w:r w:rsidR="008E62AB">
        <w:rPr>
          <w:rFonts w:ascii="Arial" w:eastAsia="Times New Roman" w:hAnsi="Arial" w:cs="Arial"/>
          <w:sz w:val="20"/>
          <w:szCs w:val="20"/>
          <w:lang w:eastAsia="cs-CZ"/>
        </w:rPr>
        <w:t>Letohrad</w:t>
      </w:r>
      <w:r w:rsidR="00BA690C">
        <w:rPr>
          <w:rFonts w:ascii="Arial" w:eastAsia="Times New Roman" w:hAnsi="Arial" w:cs="Arial"/>
          <w:sz w:val="20"/>
          <w:szCs w:val="20"/>
          <w:lang w:eastAsia="cs-CZ"/>
        </w:rPr>
        <w:t>sko</w:t>
      </w:r>
      <w:proofErr w:type="spellEnd"/>
      <w:r w:rsidR="00BA690C">
        <w:rPr>
          <w:rFonts w:ascii="Arial" w:eastAsia="Times New Roman" w:hAnsi="Arial" w:cs="Arial"/>
          <w:sz w:val="20"/>
          <w:szCs w:val="20"/>
          <w:lang w:eastAsia="cs-CZ"/>
        </w:rPr>
        <w:t>“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. </w:t>
      </w:r>
      <w:r w:rsidR="00D769D4">
        <w:rPr>
          <w:rFonts w:ascii="Arial" w:eastAsia="Times New Roman" w:hAnsi="Arial" w:cs="Arial"/>
          <w:sz w:val="20"/>
          <w:szCs w:val="20"/>
          <w:lang w:eastAsia="cs-CZ"/>
        </w:rPr>
        <w:t>Cílem projektů</w:t>
      </w:r>
      <w:r w:rsidR="00BA690C">
        <w:rPr>
          <w:rFonts w:ascii="Arial" w:eastAsia="Times New Roman" w:hAnsi="Arial" w:cs="Arial"/>
          <w:sz w:val="20"/>
          <w:szCs w:val="20"/>
          <w:lang w:eastAsia="cs-CZ"/>
        </w:rPr>
        <w:t xml:space="preserve"> je </w:t>
      </w:r>
      <w:r w:rsidR="00D769D4">
        <w:rPr>
          <w:rFonts w:ascii="Arial" w:eastAsia="Times New Roman" w:hAnsi="Arial" w:cs="Arial"/>
          <w:sz w:val="20"/>
          <w:szCs w:val="20"/>
          <w:lang w:eastAsia="cs-CZ"/>
        </w:rPr>
        <w:t>zajištění spolehlivé dodávky</w:t>
      </w:r>
      <w:r w:rsidR="00BA690C">
        <w:rPr>
          <w:rFonts w:ascii="Arial" w:eastAsia="Times New Roman" w:hAnsi="Arial" w:cs="Arial"/>
          <w:sz w:val="20"/>
          <w:szCs w:val="20"/>
          <w:lang w:eastAsia="cs-CZ"/>
        </w:rPr>
        <w:t xml:space="preserve"> vody do všech malých obcí v okolí těchto měst s výhledem na několik desítek let. </w:t>
      </w:r>
    </w:p>
    <w:p w:rsidR="008E62AB" w:rsidRPr="00E5123D" w:rsidRDefault="008E62AB" w:rsidP="00C560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Vybudovat bychom chtěli </w:t>
      </w:r>
      <w:r w:rsidR="00E5123D">
        <w:rPr>
          <w:rFonts w:ascii="Arial" w:eastAsia="Times New Roman" w:hAnsi="Arial" w:cs="Arial"/>
          <w:sz w:val="20"/>
          <w:szCs w:val="20"/>
          <w:lang w:eastAsia="cs-CZ"/>
        </w:rPr>
        <w:t xml:space="preserve">i </w:t>
      </w:r>
      <w:r>
        <w:rPr>
          <w:rFonts w:ascii="Arial" w:eastAsia="Times New Roman" w:hAnsi="Arial" w:cs="Arial"/>
          <w:sz w:val="20"/>
          <w:szCs w:val="20"/>
          <w:lang w:eastAsia="cs-CZ"/>
        </w:rPr>
        <w:t>kanali</w:t>
      </w:r>
      <w:r w:rsidR="00E5123D">
        <w:rPr>
          <w:rFonts w:ascii="Arial" w:eastAsia="Times New Roman" w:hAnsi="Arial" w:cs="Arial"/>
          <w:sz w:val="20"/>
          <w:szCs w:val="20"/>
          <w:lang w:eastAsia="cs-CZ"/>
        </w:rPr>
        <w:t>zaci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v obci </w:t>
      </w:r>
      <w:r w:rsidR="00CE2A53" w:rsidRPr="00CE2A53">
        <w:rPr>
          <w:rFonts w:ascii="Arial" w:eastAsiaTheme="minorEastAsia" w:hAnsi="Arial" w:cs="Arial"/>
          <w:kern w:val="24"/>
          <w:sz w:val="20"/>
          <w:szCs w:val="20"/>
          <w:lang w:eastAsia="cs-CZ"/>
        </w:rPr>
        <w:t>Horní Třešňovec</w:t>
      </w:r>
      <w:r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s napojením na stávající </w:t>
      </w:r>
      <w:r w:rsidR="00D769D4">
        <w:rPr>
          <w:rFonts w:ascii="Arial" w:eastAsiaTheme="minorEastAsia" w:hAnsi="Arial" w:cs="Arial"/>
          <w:kern w:val="24"/>
          <w:sz w:val="20"/>
          <w:szCs w:val="20"/>
          <w:lang w:eastAsia="cs-CZ"/>
        </w:rPr>
        <w:t>čistírnu odpadních vod</w:t>
      </w:r>
      <w:r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v Lanškrouně. </w:t>
      </w:r>
      <w:r w:rsidRPr="00CE2A53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Předpokládané </w:t>
      </w:r>
      <w:r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finanční </w:t>
      </w:r>
      <w:r w:rsidRPr="00CE2A53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náklady </w:t>
      </w:r>
      <w:r w:rsidR="00D769D4"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výše uvedených </w:t>
      </w:r>
      <w:r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projektů činí </w:t>
      </w:r>
      <w:r w:rsidRPr="00CE2A53">
        <w:rPr>
          <w:rFonts w:ascii="Arial" w:eastAsiaTheme="minorEastAsia" w:hAnsi="Arial" w:cs="Arial"/>
          <w:kern w:val="24"/>
          <w:sz w:val="20"/>
          <w:szCs w:val="20"/>
          <w:lang w:eastAsia="cs-CZ"/>
        </w:rPr>
        <w:t>cca 250 mil. Kč</w:t>
      </w:r>
      <w:r>
        <w:rPr>
          <w:rFonts w:ascii="Arial" w:eastAsiaTheme="minorEastAsia" w:hAnsi="Arial" w:cs="Arial"/>
          <w:kern w:val="24"/>
          <w:sz w:val="20"/>
          <w:szCs w:val="20"/>
          <w:lang w:eastAsia="cs-CZ"/>
        </w:rPr>
        <w:t xml:space="preserve"> bez DPH.</w:t>
      </w:r>
    </w:p>
    <w:p w:rsidR="00C56046" w:rsidRDefault="00C56046" w:rsidP="00085A9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85A9E" w:rsidRPr="00BA690C" w:rsidRDefault="004F7F69" w:rsidP="00AA423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690C">
        <w:rPr>
          <w:rFonts w:ascii="Arial" w:hAnsi="Arial" w:cs="Arial"/>
          <w:b/>
          <w:sz w:val="20"/>
          <w:szCs w:val="20"/>
        </w:rPr>
        <w:t xml:space="preserve">V ekonomické oblasti </w:t>
      </w:r>
      <w:r w:rsidR="00EC74CE" w:rsidRPr="00EC74CE">
        <w:rPr>
          <w:rFonts w:ascii="Arial" w:hAnsi="Arial" w:cs="Arial"/>
          <w:sz w:val="20"/>
          <w:szCs w:val="20"/>
        </w:rPr>
        <w:t xml:space="preserve">se VAK </w:t>
      </w:r>
      <w:r w:rsidR="00EC74CE">
        <w:rPr>
          <w:rFonts w:ascii="Arial" w:hAnsi="Arial" w:cs="Arial"/>
          <w:sz w:val="20"/>
          <w:szCs w:val="20"/>
        </w:rPr>
        <w:t>postupně</w:t>
      </w:r>
      <w:r>
        <w:rPr>
          <w:rFonts w:ascii="Arial" w:hAnsi="Arial" w:cs="Arial"/>
          <w:sz w:val="20"/>
          <w:szCs w:val="20"/>
        </w:rPr>
        <w:t xml:space="preserve"> moderniz</w:t>
      </w:r>
      <w:r w:rsidR="00EC74CE">
        <w:rPr>
          <w:rFonts w:ascii="Arial" w:hAnsi="Arial" w:cs="Arial"/>
          <w:sz w:val="20"/>
          <w:szCs w:val="20"/>
        </w:rPr>
        <w:t>uje</w:t>
      </w:r>
      <w:r>
        <w:rPr>
          <w:rFonts w:ascii="Arial" w:hAnsi="Arial" w:cs="Arial"/>
          <w:sz w:val="20"/>
          <w:szCs w:val="20"/>
        </w:rPr>
        <w:t xml:space="preserve"> a elektroniz</w:t>
      </w:r>
      <w:r w:rsidR="00EC74CE">
        <w:rPr>
          <w:rFonts w:ascii="Arial" w:hAnsi="Arial" w:cs="Arial"/>
          <w:sz w:val="20"/>
          <w:szCs w:val="20"/>
        </w:rPr>
        <w:t>uje</w:t>
      </w:r>
      <w:r>
        <w:rPr>
          <w:rFonts w:ascii="Arial" w:hAnsi="Arial" w:cs="Arial"/>
          <w:sz w:val="20"/>
          <w:szCs w:val="20"/>
        </w:rPr>
        <w:t>.</w:t>
      </w:r>
      <w:r w:rsidR="00E5123D">
        <w:rPr>
          <w:rFonts w:ascii="Arial" w:hAnsi="Arial" w:cs="Arial"/>
          <w:sz w:val="20"/>
          <w:szCs w:val="20"/>
        </w:rPr>
        <w:t xml:space="preserve"> Z</w:t>
      </w:r>
      <w:r w:rsidR="00085A9E" w:rsidRPr="00262F03">
        <w:rPr>
          <w:rFonts w:ascii="Arial" w:hAnsi="Arial" w:cs="Arial"/>
          <w:sz w:val="20"/>
          <w:szCs w:val="20"/>
        </w:rPr>
        <w:t xml:space="preserve">álohový způsob úhrady faktur </w:t>
      </w:r>
      <w:r w:rsidR="00AA4230">
        <w:rPr>
          <w:rFonts w:ascii="Arial" w:hAnsi="Arial" w:cs="Arial"/>
          <w:sz w:val="20"/>
          <w:szCs w:val="20"/>
        </w:rPr>
        <w:t xml:space="preserve">prostřednictvím </w:t>
      </w:r>
      <w:r w:rsidR="00085A9E" w:rsidRPr="00262F03">
        <w:rPr>
          <w:rFonts w:ascii="Arial" w:hAnsi="Arial" w:cs="Arial"/>
          <w:sz w:val="20"/>
          <w:szCs w:val="20"/>
        </w:rPr>
        <w:t>SIP</w:t>
      </w:r>
      <w:r w:rsidR="00AA4230">
        <w:rPr>
          <w:rFonts w:ascii="Arial" w:hAnsi="Arial" w:cs="Arial"/>
          <w:sz w:val="20"/>
          <w:szCs w:val="20"/>
        </w:rPr>
        <w:t>A</w:t>
      </w:r>
      <w:r w:rsidR="00085A9E" w:rsidRPr="00262F03">
        <w:rPr>
          <w:rFonts w:ascii="Arial" w:hAnsi="Arial" w:cs="Arial"/>
          <w:sz w:val="20"/>
          <w:szCs w:val="20"/>
        </w:rPr>
        <w:t xml:space="preserve"> nebo trval</w:t>
      </w:r>
      <w:r w:rsidR="00811BF0">
        <w:rPr>
          <w:rFonts w:ascii="Arial" w:hAnsi="Arial" w:cs="Arial"/>
          <w:sz w:val="20"/>
          <w:szCs w:val="20"/>
        </w:rPr>
        <w:t xml:space="preserve">ých </w:t>
      </w:r>
      <w:r w:rsidR="00085A9E" w:rsidRPr="00262F03">
        <w:rPr>
          <w:rFonts w:ascii="Arial" w:hAnsi="Arial" w:cs="Arial"/>
          <w:sz w:val="20"/>
          <w:szCs w:val="20"/>
        </w:rPr>
        <w:t>příkaz</w:t>
      </w:r>
      <w:r w:rsidR="00811BF0">
        <w:rPr>
          <w:rFonts w:ascii="Arial" w:hAnsi="Arial" w:cs="Arial"/>
          <w:sz w:val="20"/>
          <w:szCs w:val="20"/>
        </w:rPr>
        <w:t>ů</w:t>
      </w:r>
      <w:r w:rsidR="00085A9E" w:rsidRPr="00262F03">
        <w:rPr>
          <w:rFonts w:ascii="Arial" w:hAnsi="Arial" w:cs="Arial"/>
          <w:sz w:val="20"/>
          <w:szCs w:val="20"/>
        </w:rPr>
        <w:t xml:space="preserve"> </w:t>
      </w:r>
      <w:r w:rsidR="00E5123D">
        <w:rPr>
          <w:rFonts w:ascii="Arial" w:hAnsi="Arial" w:cs="Arial"/>
          <w:sz w:val="20"/>
          <w:szCs w:val="20"/>
        </w:rPr>
        <w:t xml:space="preserve">již </w:t>
      </w:r>
      <w:r w:rsidR="00085A9E" w:rsidRPr="00262F03">
        <w:rPr>
          <w:rFonts w:ascii="Arial" w:hAnsi="Arial" w:cs="Arial"/>
          <w:sz w:val="20"/>
          <w:szCs w:val="20"/>
        </w:rPr>
        <w:t xml:space="preserve">zvolilo </w:t>
      </w:r>
      <w:r w:rsidR="00085A9E">
        <w:rPr>
          <w:rFonts w:ascii="Arial" w:hAnsi="Arial" w:cs="Arial"/>
          <w:sz w:val="20"/>
          <w:szCs w:val="20"/>
        </w:rPr>
        <w:t xml:space="preserve">více než </w:t>
      </w:r>
      <w:r w:rsidR="00AA4230">
        <w:rPr>
          <w:rFonts w:ascii="Arial" w:hAnsi="Arial" w:cs="Arial"/>
          <w:sz w:val="20"/>
          <w:szCs w:val="20"/>
        </w:rPr>
        <w:t>85 %</w:t>
      </w:r>
      <w:r w:rsidR="00085A9E">
        <w:rPr>
          <w:rFonts w:ascii="Arial" w:hAnsi="Arial" w:cs="Arial"/>
          <w:sz w:val="20"/>
          <w:szCs w:val="20"/>
        </w:rPr>
        <w:t xml:space="preserve"> </w:t>
      </w:r>
      <w:r w:rsidR="00EC74CE">
        <w:rPr>
          <w:rFonts w:ascii="Arial" w:hAnsi="Arial" w:cs="Arial"/>
          <w:sz w:val="20"/>
          <w:szCs w:val="20"/>
        </w:rPr>
        <w:t xml:space="preserve">a elektronické faktury akceptuje téměř 50 % zásobovaných domácností. </w:t>
      </w:r>
      <w:r w:rsidR="00E5123D">
        <w:rPr>
          <w:rFonts w:ascii="Arial" w:hAnsi="Arial" w:cs="Arial"/>
          <w:sz w:val="20"/>
          <w:szCs w:val="20"/>
        </w:rPr>
        <w:t>Výhody jsou oboustranné</w:t>
      </w:r>
      <w:r w:rsidR="00085A9E">
        <w:rPr>
          <w:rFonts w:ascii="Arial" w:hAnsi="Arial" w:cs="Arial"/>
          <w:sz w:val="20"/>
          <w:szCs w:val="20"/>
        </w:rPr>
        <w:t xml:space="preserve"> - VAK šetří provozní náklady spojené s administrací a poštovným, odběratelé šetří</w:t>
      </w:r>
      <w:r w:rsidR="00085A9E" w:rsidRPr="00F247DF">
        <w:rPr>
          <w:rFonts w:ascii="Arial" w:hAnsi="Arial" w:cs="Arial"/>
          <w:sz w:val="20"/>
          <w:szCs w:val="20"/>
        </w:rPr>
        <w:t xml:space="preserve"> </w:t>
      </w:r>
      <w:r w:rsidR="00E5123D">
        <w:rPr>
          <w:rFonts w:ascii="Arial" w:hAnsi="Arial" w:cs="Arial"/>
          <w:sz w:val="20"/>
          <w:szCs w:val="20"/>
        </w:rPr>
        <w:t xml:space="preserve">svůj </w:t>
      </w:r>
      <w:r w:rsidR="00085A9E" w:rsidRPr="00F247DF">
        <w:rPr>
          <w:rFonts w:ascii="Arial" w:hAnsi="Arial" w:cs="Arial"/>
          <w:sz w:val="20"/>
          <w:szCs w:val="20"/>
        </w:rPr>
        <w:t xml:space="preserve">čas </w:t>
      </w:r>
      <w:r w:rsidR="00085A9E">
        <w:rPr>
          <w:rFonts w:ascii="Arial" w:hAnsi="Arial" w:cs="Arial"/>
          <w:sz w:val="20"/>
          <w:szCs w:val="20"/>
        </w:rPr>
        <w:t xml:space="preserve">a </w:t>
      </w:r>
      <w:r w:rsidR="00E5123D">
        <w:rPr>
          <w:rFonts w:ascii="Arial" w:hAnsi="Arial" w:cs="Arial"/>
          <w:sz w:val="20"/>
          <w:szCs w:val="20"/>
        </w:rPr>
        <w:t xml:space="preserve">zároveň tím </w:t>
      </w:r>
      <w:r w:rsidR="00085A9E" w:rsidRPr="00F247DF">
        <w:rPr>
          <w:rFonts w:ascii="Arial" w:hAnsi="Arial" w:cs="Arial"/>
          <w:sz w:val="20"/>
          <w:szCs w:val="20"/>
        </w:rPr>
        <w:t>zrovnoměrní rod</w:t>
      </w:r>
      <w:r w:rsidR="00085A9E">
        <w:rPr>
          <w:rFonts w:ascii="Arial" w:hAnsi="Arial" w:cs="Arial"/>
          <w:sz w:val="20"/>
          <w:szCs w:val="20"/>
        </w:rPr>
        <w:t>inné výdaje</w:t>
      </w:r>
      <w:r w:rsidR="00085A9E" w:rsidRPr="00BA690C">
        <w:rPr>
          <w:rFonts w:ascii="Arial" w:hAnsi="Arial" w:cs="Arial"/>
          <w:sz w:val="20"/>
          <w:szCs w:val="20"/>
        </w:rPr>
        <w:t xml:space="preserve">. </w:t>
      </w:r>
      <w:r w:rsidR="00E5123D" w:rsidRPr="00BA690C">
        <w:rPr>
          <w:rFonts w:ascii="Arial" w:hAnsi="Arial" w:cs="Arial"/>
          <w:sz w:val="20"/>
          <w:szCs w:val="20"/>
        </w:rPr>
        <w:t xml:space="preserve">Navíc </w:t>
      </w:r>
      <w:r w:rsidR="00085A9E" w:rsidRPr="00BA690C">
        <w:rPr>
          <w:rFonts w:ascii="Arial" w:hAnsi="Arial" w:cs="Arial"/>
          <w:sz w:val="20"/>
          <w:szCs w:val="20"/>
        </w:rPr>
        <w:t>doklady posílané v elektronické podobě přispívají k ochraně životního prostředí.</w:t>
      </w:r>
    </w:p>
    <w:p w:rsidR="00085A9E" w:rsidRPr="00BA690C" w:rsidRDefault="00085A9E" w:rsidP="00085A9E">
      <w:pPr>
        <w:pStyle w:val="Normln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CB69BE" w:rsidRDefault="00CC3977" w:rsidP="00085A9E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„vody“</w:t>
      </w:r>
      <w:r w:rsidR="001A662E">
        <w:rPr>
          <w:rFonts w:ascii="Arial" w:hAnsi="Arial" w:cs="Arial"/>
          <w:sz w:val="20"/>
          <w:szCs w:val="20"/>
        </w:rPr>
        <w:t xml:space="preserve"> vždycky byla a bude </w:t>
      </w:r>
      <w:r w:rsidR="00D1680D" w:rsidRPr="000E63D9">
        <w:rPr>
          <w:rFonts w:ascii="Arial" w:hAnsi="Arial" w:cs="Arial"/>
          <w:sz w:val="20"/>
          <w:szCs w:val="20"/>
        </w:rPr>
        <w:t>sledovaným</w:t>
      </w:r>
      <w:r w:rsidR="001A662E" w:rsidRPr="000E63D9">
        <w:rPr>
          <w:rFonts w:ascii="Arial" w:hAnsi="Arial" w:cs="Arial"/>
          <w:sz w:val="20"/>
          <w:szCs w:val="20"/>
        </w:rPr>
        <w:t xml:space="preserve"> t</w:t>
      </w:r>
      <w:r w:rsidR="001A662E">
        <w:rPr>
          <w:rFonts w:ascii="Arial" w:hAnsi="Arial" w:cs="Arial"/>
          <w:sz w:val="20"/>
          <w:szCs w:val="20"/>
        </w:rPr>
        <w:t xml:space="preserve">ématem, přitom voda z kohoutku je mnohonásobně levnější než kterákoliv jiná tekutina, balené vody nevyjímaje. Při průměrné spotřebě 100 litrů/os./den, nás </w:t>
      </w:r>
      <w:r w:rsidR="00316C66">
        <w:rPr>
          <w:rFonts w:ascii="Arial" w:hAnsi="Arial" w:cs="Arial"/>
          <w:sz w:val="20"/>
          <w:szCs w:val="20"/>
        </w:rPr>
        <w:t>vodné včetně stočného</w:t>
      </w:r>
      <w:r w:rsidR="002445AA">
        <w:rPr>
          <w:rFonts w:ascii="Arial" w:hAnsi="Arial" w:cs="Arial"/>
          <w:sz w:val="20"/>
          <w:szCs w:val="20"/>
        </w:rPr>
        <w:t xml:space="preserve"> </w:t>
      </w:r>
      <w:r w:rsidR="00714591">
        <w:rPr>
          <w:rFonts w:ascii="Arial" w:hAnsi="Arial" w:cs="Arial"/>
          <w:sz w:val="20"/>
          <w:szCs w:val="20"/>
        </w:rPr>
        <w:t xml:space="preserve">stojí </w:t>
      </w:r>
      <w:r w:rsidR="00EC74CE">
        <w:rPr>
          <w:rFonts w:ascii="Arial" w:hAnsi="Arial" w:cs="Arial"/>
          <w:sz w:val="20"/>
          <w:szCs w:val="20"/>
        </w:rPr>
        <w:t>cca</w:t>
      </w:r>
      <w:r w:rsidR="001A662E">
        <w:rPr>
          <w:rFonts w:ascii="Arial" w:hAnsi="Arial" w:cs="Arial"/>
          <w:sz w:val="20"/>
          <w:szCs w:val="20"/>
        </w:rPr>
        <w:t xml:space="preserve"> 8 Kč vč. DPH</w:t>
      </w:r>
      <w:r w:rsidR="002445AA">
        <w:rPr>
          <w:rFonts w:ascii="Arial" w:hAnsi="Arial" w:cs="Arial"/>
          <w:sz w:val="20"/>
          <w:szCs w:val="20"/>
        </w:rPr>
        <w:t>/os./den</w:t>
      </w:r>
      <w:r w:rsidR="00EC74CE">
        <w:rPr>
          <w:rFonts w:ascii="Arial" w:hAnsi="Arial" w:cs="Arial"/>
          <w:sz w:val="20"/>
          <w:szCs w:val="20"/>
        </w:rPr>
        <w:t>.</w:t>
      </w:r>
      <w:r w:rsidR="001A662E">
        <w:rPr>
          <w:rFonts w:ascii="Arial" w:hAnsi="Arial" w:cs="Arial"/>
          <w:sz w:val="20"/>
          <w:szCs w:val="20"/>
        </w:rPr>
        <w:t xml:space="preserve"> </w:t>
      </w:r>
      <w:r w:rsidR="00EC74CE">
        <w:rPr>
          <w:rFonts w:ascii="Arial" w:hAnsi="Arial" w:cs="Arial"/>
          <w:sz w:val="20"/>
          <w:szCs w:val="20"/>
        </w:rPr>
        <w:t>V</w:t>
      </w:r>
      <w:r w:rsidR="00085A9E">
        <w:rPr>
          <w:rFonts w:ascii="Arial" w:hAnsi="Arial" w:cs="Arial"/>
          <w:sz w:val="20"/>
          <w:szCs w:val="20"/>
        </w:rPr>
        <w:t> </w:t>
      </w:r>
      <w:r w:rsidR="00085A9E" w:rsidRPr="007F0C01">
        <w:rPr>
          <w:rFonts w:ascii="Arial" w:hAnsi="Arial" w:cs="Arial"/>
          <w:sz w:val="20"/>
          <w:szCs w:val="20"/>
        </w:rPr>
        <w:t>rodinném rozpočtu tvoří v</w:t>
      </w:r>
      <w:r w:rsidR="00085A9E">
        <w:rPr>
          <w:rFonts w:ascii="Arial" w:hAnsi="Arial" w:cs="Arial"/>
          <w:sz w:val="20"/>
          <w:szCs w:val="20"/>
        </w:rPr>
        <w:t> </w:t>
      </w:r>
      <w:r w:rsidR="00085A9E" w:rsidRPr="007F0C01">
        <w:rPr>
          <w:rFonts w:ascii="Arial" w:hAnsi="Arial" w:cs="Arial"/>
          <w:sz w:val="20"/>
          <w:szCs w:val="20"/>
        </w:rPr>
        <w:t xml:space="preserve">průměru </w:t>
      </w:r>
      <w:r w:rsidR="00085A9E">
        <w:rPr>
          <w:rFonts w:ascii="Arial" w:hAnsi="Arial" w:cs="Arial"/>
          <w:sz w:val="20"/>
          <w:szCs w:val="20"/>
        </w:rPr>
        <w:t>méně než</w:t>
      </w:r>
      <w:r w:rsidR="00085A9E" w:rsidRPr="007F0C01">
        <w:rPr>
          <w:rFonts w:ascii="Arial" w:hAnsi="Arial" w:cs="Arial"/>
          <w:sz w:val="20"/>
          <w:szCs w:val="20"/>
        </w:rPr>
        <w:t xml:space="preserve"> 2 % z</w:t>
      </w:r>
      <w:r w:rsidR="00085A9E">
        <w:rPr>
          <w:rFonts w:ascii="Arial" w:hAnsi="Arial" w:cs="Arial"/>
          <w:sz w:val="20"/>
          <w:szCs w:val="20"/>
        </w:rPr>
        <w:t> </w:t>
      </w:r>
      <w:r w:rsidR="00085A9E" w:rsidRPr="007F0C01">
        <w:rPr>
          <w:rFonts w:ascii="Arial" w:hAnsi="Arial" w:cs="Arial"/>
          <w:sz w:val="20"/>
          <w:szCs w:val="20"/>
        </w:rPr>
        <w:t xml:space="preserve">celkových výdajů, což je nejméně ze všech energií. </w:t>
      </w:r>
    </w:p>
    <w:p w:rsidR="00EC74CE" w:rsidRDefault="00EC74CE" w:rsidP="00085A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21BFB" w:rsidRDefault="006B0D10" w:rsidP="00085A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Závěrem </w:t>
      </w:r>
      <w:r w:rsidR="00C07BB1">
        <w:rPr>
          <w:rFonts w:ascii="Arial" w:hAnsi="Arial" w:cs="Arial"/>
          <w:sz w:val="20"/>
          <w:szCs w:val="20"/>
        </w:rPr>
        <w:t>si dovoluji popřát</w:t>
      </w:r>
      <w:r w:rsidR="00A429DF" w:rsidRPr="009F7D12">
        <w:rPr>
          <w:rFonts w:ascii="Arial" w:hAnsi="Arial" w:cs="Arial"/>
          <w:sz w:val="20"/>
          <w:szCs w:val="20"/>
        </w:rPr>
        <w:t xml:space="preserve"> všem odběratelům vody dodávané společností </w:t>
      </w:r>
      <w:r w:rsidR="00C07BB1">
        <w:rPr>
          <w:rFonts w:ascii="Arial" w:hAnsi="Arial" w:cs="Arial"/>
          <w:sz w:val="20"/>
          <w:szCs w:val="20"/>
        </w:rPr>
        <w:t xml:space="preserve">VAK </w:t>
      </w:r>
      <w:r w:rsidR="00A429DF" w:rsidRPr="009F7D12">
        <w:rPr>
          <w:rFonts w:ascii="Arial" w:hAnsi="Arial" w:cs="Arial"/>
          <w:sz w:val="20"/>
          <w:szCs w:val="20"/>
        </w:rPr>
        <w:t>osvěžu</w:t>
      </w:r>
      <w:r w:rsidR="00C07BB1">
        <w:rPr>
          <w:rFonts w:ascii="Arial" w:hAnsi="Arial" w:cs="Arial"/>
          <w:sz w:val="20"/>
          <w:szCs w:val="20"/>
        </w:rPr>
        <w:t>jící zážitek při její konzumaci a hlavně mnoho zdraví.</w:t>
      </w:r>
    </w:p>
    <w:p w:rsidR="005D4ED0" w:rsidRDefault="005D4ED0" w:rsidP="00085A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E2754" w:rsidRDefault="006E2754" w:rsidP="00085A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Jablonné nad Orlicí 4. 12. 2017.</w:t>
      </w:r>
    </w:p>
    <w:p w:rsidR="006E2754" w:rsidRDefault="006E2754" w:rsidP="00085A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41C9B" w:rsidRDefault="005D4ED0" w:rsidP="00085A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Bohuslav Vaňous v. r.</w:t>
      </w:r>
    </w:p>
    <w:p w:rsidR="005D4ED0" w:rsidRDefault="005D4ED0" w:rsidP="00085A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Ředitel společnosti</w:t>
      </w:r>
    </w:p>
    <w:sectPr w:rsidR="005D4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058FA"/>
    <w:multiLevelType w:val="hybridMultilevel"/>
    <w:tmpl w:val="83B42D02"/>
    <w:lvl w:ilvl="0" w:tplc="F43412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ACF9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FAA4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D200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D236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58EF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885C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0E105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E28F9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6762C4"/>
    <w:multiLevelType w:val="hybridMultilevel"/>
    <w:tmpl w:val="9EE41FC2"/>
    <w:lvl w:ilvl="0" w:tplc="4920E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B70"/>
    <w:multiLevelType w:val="hybridMultilevel"/>
    <w:tmpl w:val="C7407ED2"/>
    <w:lvl w:ilvl="0" w:tplc="D67CE9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3CC3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2CDB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B6BC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340B4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763B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1EFCC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E416F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DC17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B3142"/>
    <w:multiLevelType w:val="multilevel"/>
    <w:tmpl w:val="D56E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90462B"/>
    <w:multiLevelType w:val="hybridMultilevel"/>
    <w:tmpl w:val="24A29FCE"/>
    <w:lvl w:ilvl="0" w:tplc="B6B84BD2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E16F8"/>
    <w:multiLevelType w:val="hybridMultilevel"/>
    <w:tmpl w:val="B1849D4E"/>
    <w:lvl w:ilvl="0" w:tplc="4920E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40466"/>
    <w:multiLevelType w:val="hybridMultilevel"/>
    <w:tmpl w:val="CF462EC4"/>
    <w:lvl w:ilvl="0" w:tplc="62BE72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5093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6C07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6473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20EE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1653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AADA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6448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414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2655B"/>
    <w:multiLevelType w:val="multilevel"/>
    <w:tmpl w:val="23DE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B62E8C"/>
    <w:multiLevelType w:val="multilevel"/>
    <w:tmpl w:val="BD76E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DD77F5"/>
    <w:multiLevelType w:val="multilevel"/>
    <w:tmpl w:val="697E92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DF6175"/>
    <w:multiLevelType w:val="hybridMultilevel"/>
    <w:tmpl w:val="0D1C477A"/>
    <w:lvl w:ilvl="0" w:tplc="4920E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75B2B"/>
    <w:multiLevelType w:val="hybridMultilevel"/>
    <w:tmpl w:val="A8FAF8A2"/>
    <w:lvl w:ilvl="0" w:tplc="4920E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548A6"/>
    <w:multiLevelType w:val="hybridMultilevel"/>
    <w:tmpl w:val="0666CB90"/>
    <w:lvl w:ilvl="0" w:tplc="990A8E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50345"/>
    <w:multiLevelType w:val="hybridMultilevel"/>
    <w:tmpl w:val="5F9C66F2"/>
    <w:lvl w:ilvl="0" w:tplc="4920E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A5914"/>
    <w:multiLevelType w:val="multilevel"/>
    <w:tmpl w:val="2B1E6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2269EC"/>
    <w:multiLevelType w:val="hybridMultilevel"/>
    <w:tmpl w:val="B25E587C"/>
    <w:lvl w:ilvl="0" w:tplc="4920E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B7685E"/>
    <w:multiLevelType w:val="hybridMultilevel"/>
    <w:tmpl w:val="63229746"/>
    <w:lvl w:ilvl="0" w:tplc="C1243E7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64CF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F0ACA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A9F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CA33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782A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42FDD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0EEB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528E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B0666"/>
    <w:multiLevelType w:val="multilevel"/>
    <w:tmpl w:val="2CD4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17"/>
  </w:num>
  <w:num w:numId="5">
    <w:abstractNumId w:val="3"/>
  </w:num>
  <w:num w:numId="6">
    <w:abstractNumId w:val="13"/>
  </w:num>
  <w:num w:numId="7">
    <w:abstractNumId w:val="10"/>
  </w:num>
  <w:num w:numId="8">
    <w:abstractNumId w:val="11"/>
  </w:num>
  <w:num w:numId="9">
    <w:abstractNumId w:val="15"/>
  </w:num>
  <w:num w:numId="10">
    <w:abstractNumId w:val="1"/>
  </w:num>
  <w:num w:numId="11">
    <w:abstractNumId w:val="5"/>
  </w:num>
  <w:num w:numId="12">
    <w:abstractNumId w:val="9"/>
  </w:num>
  <w:num w:numId="13">
    <w:abstractNumId w:val="12"/>
  </w:num>
  <w:num w:numId="14">
    <w:abstractNumId w:val="6"/>
  </w:num>
  <w:num w:numId="15">
    <w:abstractNumId w:val="2"/>
  </w:num>
  <w:num w:numId="16">
    <w:abstractNumId w:val="16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FB8"/>
    <w:rsid w:val="00012463"/>
    <w:rsid w:val="000212F4"/>
    <w:rsid w:val="00030BE4"/>
    <w:rsid w:val="00032DCA"/>
    <w:rsid w:val="00035D53"/>
    <w:rsid w:val="000567A6"/>
    <w:rsid w:val="00085A9E"/>
    <w:rsid w:val="00091D9D"/>
    <w:rsid w:val="000968E6"/>
    <w:rsid w:val="000A7132"/>
    <w:rsid w:val="000B461F"/>
    <w:rsid w:val="000C36CE"/>
    <w:rsid w:val="000C3B9F"/>
    <w:rsid w:val="000C603D"/>
    <w:rsid w:val="000D4A6C"/>
    <w:rsid w:val="000D618C"/>
    <w:rsid w:val="000E63D9"/>
    <w:rsid w:val="001122E1"/>
    <w:rsid w:val="00150C74"/>
    <w:rsid w:val="00154E16"/>
    <w:rsid w:val="0015760D"/>
    <w:rsid w:val="001A2410"/>
    <w:rsid w:val="001A3E4E"/>
    <w:rsid w:val="001A662E"/>
    <w:rsid w:val="001B277F"/>
    <w:rsid w:val="001C6B47"/>
    <w:rsid w:val="001C7F0C"/>
    <w:rsid w:val="001D244C"/>
    <w:rsid w:val="001E1FF1"/>
    <w:rsid w:val="001F0ADF"/>
    <w:rsid w:val="001F4EAD"/>
    <w:rsid w:val="00211B14"/>
    <w:rsid w:val="00221610"/>
    <w:rsid w:val="00226971"/>
    <w:rsid w:val="00226ED0"/>
    <w:rsid w:val="002445AA"/>
    <w:rsid w:val="002459F7"/>
    <w:rsid w:val="002509DC"/>
    <w:rsid w:val="00254730"/>
    <w:rsid w:val="00262921"/>
    <w:rsid w:val="00262F03"/>
    <w:rsid w:val="0027005B"/>
    <w:rsid w:val="00270D26"/>
    <w:rsid w:val="00272CA7"/>
    <w:rsid w:val="00281BAD"/>
    <w:rsid w:val="00287D0D"/>
    <w:rsid w:val="002A12C1"/>
    <w:rsid w:val="002A6DCF"/>
    <w:rsid w:val="002B5005"/>
    <w:rsid w:val="002E4DF1"/>
    <w:rsid w:val="002E77CD"/>
    <w:rsid w:val="002F02DB"/>
    <w:rsid w:val="00312390"/>
    <w:rsid w:val="00316C66"/>
    <w:rsid w:val="00317155"/>
    <w:rsid w:val="00331E9A"/>
    <w:rsid w:val="00344143"/>
    <w:rsid w:val="0037265A"/>
    <w:rsid w:val="0037460A"/>
    <w:rsid w:val="0038097E"/>
    <w:rsid w:val="003842F9"/>
    <w:rsid w:val="0038479F"/>
    <w:rsid w:val="003E0202"/>
    <w:rsid w:val="003E5AFA"/>
    <w:rsid w:val="003F3D67"/>
    <w:rsid w:val="004211B0"/>
    <w:rsid w:val="00427A65"/>
    <w:rsid w:val="00440BF2"/>
    <w:rsid w:val="00441C9B"/>
    <w:rsid w:val="00450250"/>
    <w:rsid w:val="00450696"/>
    <w:rsid w:val="004716F4"/>
    <w:rsid w:val="00490CC2"/>
    <w:rsid w:val="004C1BDE"/>
    <w:rsid w:val="004D7CAC"/>
    <w:rsid w:val="004E0A8F"/>
    <w:rsid w:val="004E0F73"/>
    <w:rsid w:val="004F7F69"/>
    <w:rsid w:val="00523BB3"/>
    <w:rsid w:val="00550D26"/>
    <w:rsid w:val="00560075"/>
    <w:rsid w:val="005778DF"/>
    <w:rsid w:val="00595B33"/>
    <w:rsid w:val="005B6F34"/>
    <w:rsid w:val="005C43E4"/>
    <w:rsid w:val="005C645C"/>
    <w:rsid w:val="005D31C6"/>
    <w:rsid w:val="005D3FED"/>
    <w:rsid w:val="005D4ED0"/>
    <w:rsid w:val="005E5AE6"/>
    <w:rsid w:val="005F2DD6"/>
    <w:rsid w:val="005F54DF"/>
    <w:rsid w:val="006017A5"/>
    <w:rsid w:val="006136D0"/>
    <w:rsid w:val="00615333"/>
    <w:rsid w:val="00620987"/>
    <w:rsid w:val="00630951"/>
    <w:rsid w:val="006571C7"/>
    <w:rsid w:val="00675505"/>
    <w:rsid w:val="006863FB"/>
    <w:rsid w:val="006A4506"/>
    <w:rsid w:val="006B0D10"/>
    <w:rsid w:val="006D01E9"/>
    <w:rsid w:val="006D777E"/>
    <w:rsid w:val="006E0441"/>
    <w:rsid w:val="006E2754"/>
    <w:rsid w:val="006F175D"/>
    <w:rsid w:val="00704E78"/>
    <w:rsid w:val="00704E91"/>
    <w:rsid w:val="00714591"/>
    <w:rsid w:val="00716AF0"/>
    <w:rsid w:val="0073593C"/>
    <w:rsid w:val="00752513"/>
    <w:rsid w:val="00756FE1"/>
    <w:rsid w:val="00766021"/>
    <w:rsid w:val="007879AF"/>
    <w:rsid w:val="00790D97"/>
    <w:rsid w:val="007B0295"/>
    <w:rsid w:val="007C37DD"/>
    <w:rsid w:val="007C56C6"/>
    <w:rsid w:val="007E3778"/>
    <w:rsid w:val="007E5DFF"/>
    <w:rsid w:val="007E5E9C"/>
    <w:rsid w:val="007F0C01"/>
    <w:rsid w:val="0081121F"/>
    <w:rsid w:val="00811BF0"/>
    <w:rsid w:val="00824A03"/>
    <w:rsid w:val="00845AF1"/>
    <w:rsid w:val="0085596D"/>
    <w:rsid w:val="008838C5"/>
    <w:rsid w:val="008949E2"/>
    <w:rsid w:val="008A73DB"/>
    <w:rsid w:val="008C7197"/>
    <w:rsid w:val="008E5586"/>
    <w:rsid w:val="008E62AB"/>
    <w:rsid w:val="00904C01"/>
    <w:rsid w:val="00920A84"/>
    <w:rsid w:val="00936564"/>
    <w:rsid w:val="00937954"/>
    <w:rsid w:val="00966033"/>
    <w:rsid w:val="009772D1"/>
    <w:rsid w:val="00980858"/>
    <w:rsid w:val="0098560F"/>
    <w:rsid w:val="0098652C"/>
    <w:rsid w:val="00993151"/>
    <w:rsid w:val="009955AA"/>
    <w:rsid w:val="00996419"/>
    <w:rsid w:val="009A2E12"/>
    <w:rsid w:val="009C096E"/>
    <w:rsid w:val="009D1420"/>
    <w:rsid w:val="009D3C1E"/>
    <w:rsid w:val="009D5220"/>
    <w:rsid w:val="009D5F17"/>
    <w:rsid w:val="009E4AAB"/>
    <w:rsid w:val="009F7D12"/>
    <w:rsid w:val="00A22D74"/>
    <w:rsid w:val="00A419BC"/>
    <w:rsid w:val="00A429DF"/>
    <w:rsid w:val="00A43958"/>
    <w:rsid w:val="00A45178"/>
    <w:rsid w:val="00A53876"/>
    <w:rsid w:val="00A55285"/>
    <w:rsid w:val="00A552ED"/>
    <w:rsid w:val="00A55881"/>
    <w:rsid w:val="00A70689"/>
    <w:rsid w:val="00A902CE"/>
    <w:rsid w:val="00A92F63"/>
    <w:rsid w:val="00A94731"/>
    <w:rsid w:val="00A97014"/>
    <w:rsid w:val="00AA4230"/>
    <w:rsid w:val="00AA7235"/>
    <w:rsid w:val="00AB3A0C"/>
    <w:rsid w:val="00AB4A37"/>
    <w:rsid w:val="00AC2DBA"/>
    <w:rsid w:val="00AD1B44"/>
    <w:rsid w:val="00B0357E"/>
    <w:rsid w:val="00B03FB9"/>
    <w:rsid w:val="00B12629"/>
    <w:rsid w:val="00B14471"/>
    <w:rsid w:val="00B2013F"/>
    <w:rsid w:val="00B21BFB"/>
    <w:rsid w:val="00B24D11"/>
    <w:rsid w:val="00B34E4B"/>
    <w:rsid w:val="00B36A61"/>
    <w:rsid w:val="00B36AF5"/>
    <w:rsid w:val="00B45BD2"/>
    <w:rsid w:val="00B92C14"/>
    <w:rsid w:val="00BA6654"/>
    <w:rsid w:val="00BA690C"/>
    <w:rsid w:val="00BB0582"/>
    <w:rsid w:val="00BB3485"/>
    <w:rsid w:val="00BF634F"/>
    <w:rsid w:val="00C07BB1"/>
    <w:rsid w:val="00C41F74"/>
    <w:rsid w:val="00C424E0"/>
    <w:rsid w:val="00C474CD"/>
    <w:rsid w:val="00C56046"/>
    <w:rsid w:val="00C72AB3"/>
    <w:rsid w:val="00C751EC"/>
    <w:rsid w:val="00C76BC6"/>
    <w:rsid w:val="00C83EBA"/>
    <w:rsid w:val="00CA7D2B"/>
    <w:rsid w:val="00CB69BE"/>
    <w:rsid w:val="00CC3977"/>
    <w:rsid w:val="00CD3979"/>
    <w:rsid w:val="00CD3C2B"/>
    <w:rsid w:val="00CD6138"/>
    <w:rsid w:val="00CE2A53"/>
    <w:rsid w:val="00CE3CB8"/>
    <w:rsid w:val="00CF47E0"/>
    <w:rsid w:val="00D1680D"/>
    <w:rsid w:val="00D22C95"/>
    <w:rsid w:val="00D33882"/>
    <w:rsid w:val="00D36A0C"/>
    <w:rsid w:val="00D37F0C"/>
    <w:rsid w:val="00D54368"/>
    <w:rsid w:val="00D555E4"/>
    <w:rsid w:val="00D601BF"/>
    <w:rsid w:val="00D769D4"/>
    <w:rsid w:val="00DA18BA"/>
    <w:rsid w:val="00DD125C"/>
    <w:rsid w:val="00DD30BE"/>
    <w:rsid w:val="00DD3EDB"/>
    <w:rsid w:val="00E5123D"/>
    <w:rsid w:val="00E67751"/>
    <w:rsid w:val="00E7019A"/>
    <w:rsid w:val="00EA5AC5"/>
    <w:rsid w:val="00EB28FF"/>
    <w:rsid w:val="00EB6A26"/>
    <w:rsid w:val="00EC6266"/>
    <w:rsid w:val="00EC6FD3"/>
    <w:rsid w:val="00EC74CE"/>
    <w:rsid w:val="00ED6148"/>
    <w:rsid w:val="00EE2E25"/>
    <w:rsid w:val="00F247DF"/>
    <w:rsid w:val="00F248D6"/>
    <w:rsid w:val="00F3149E"/>
    <w:rsid w:val="00F34D0A"/>
    <w:rsid w:val="00F42FB8"/>
    <w:rsid w:val="00F4301B"/>
    <w:rsid w:val="00F60A02"/>
    <w:rsid w:val="00F62373"/>
    <w:rsid w:val="00F70840"/>
    <w:rsid w:val="00F73284"/>
    <w:rsid w:val="00F76156"/>
    <w:rsid w:val="00F83AD1"/>
    <w:rsid w:val="00F96BDE"/>
    <w:rsid w:val="00FA05A6"/>
    <w:rsid w:val="00FB3EA5"/>
    <w:rsid w:val="00FB5524"/>
    <w:rsid w:val="00FB71CE"/>
    <w:rsid w:val="00FC1367"/>
    <w:rsid w:val="00FD0A1E"/>
    <w:rsid w:val="00FE7131"/>
    <w:rsid w:val="00FF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4FA1A-5582-4CE6-810C-4FD61EE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42FB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42FB8"/>
    <w:rPr>
      <w:color w:val="3F98DF"/>
      <w:u w:val="single"/>
    </w:rPr>
  </w:style>
  <w:style w:type="paragraph" w:customStyle="1" w:styleId="Npovda">
    <w:name w:val="Nápověda"/>
    <w:basedOn w:val="Normln"/>
    <w:rsid w:val="00EE2E25"/>
    <w:pPr>
      <w:keepLines/>
      <w:tabs>
        <w:tab w:val="left" w:pos="2880"/>
        <w:tab w:val="left" w:pos="4140"/>
      </w:tabs>
      <w:spacing w:before="40"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5333"/>
    <w:pPr>
      <w:ind w:left="720"/>
      <w:contextualSpacing/>
    </w:pPr>
  </w:style>
  <w:style w:type="paragraph" w:styleId="Zkladntext">
    <w:name w:val="Body Text"/>
    <w:basedOn w:val="Normln"/>
    <w:link w:val="ZkladntextChar"/>
    <w:rsid w:val="009D3C1E"/>
    <w:pPr>
      <w:widowControl w:val="0"/>
      <w:suppressAutoHyphens/>
      <w:spacing w:after="0" w:line="240" w:lineRule="auto"/>
      <w:jc w:val="both"/>
    </w:pPr>
    <w:rPr>
      <w:rFonts w:ascii="Arial" w:eastAsia="Times New Roman" w:hAnsi="Arial" w:cs="Times New Roman"/>
      <w:snapToGrid w:val="0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D3C1E"/>
    <w:rPr>
      <w:rFonts w:ascii="Arial" w:eastAsia="Times New Roman" w:hAnsi="Arial" w:cs="Times New Roman"/>
      <w:snapToGrid w:val="0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112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cntmsonormal1">
    <w:name w:val="mcntmsonormal1"/>
    <w:basedOn w:val="Normln"/>
    <w:rsid w:val="00B21BFB"/>
    <w:pPr>
      <w:spacing w:after="0" w:line="240" w:lineRule="auto"/>
    </w:pPr>
    <w:rPr>
      <w:rFonts w:ascii="Calibri" w:hAnsi="Calibri" w:cs="Calibri"/>
    </w:rPr>
  </w:style>
  <w:style w:type="paragraph" w:customStyle="1" w:styleId="mcntmsolistparagraph1">
    <w:name w:val="mcntmsolistparagraph1"/>
    <w:basedOn w:val="Normln"/>
    <w:uiPriority w:val="34"/>
    <w:rsid w:val="00B21BFB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0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40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1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1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4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44809">
                              <w:marLeft w:val="300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8059">
                                  <w:marLeft w:val="-300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99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87083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820108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7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89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9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76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07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3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15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5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55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0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66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0A7-4DD8-8B45-BFC599E9BE2D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0A7-4DD8-8B45-BFC599E9BE2D}"/>
              </c:ext>
            </c:extLst>
          </c:dPt>
          <c:dPt>
            <c:idx val="2"/>
            <c:bubble3D val="0"/>
            <c:spPr>
              <a:solidFill>
                <a:srgbClr val="FFCC66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0A7-4DD8-8B45-BFC599E9BE2D}"/>
              </c:ext>
            </c:extLst>
          </c:dPt>
          <c:dPt>
            <c:idx val="3"/>
            <c:bubble3D val="0"/>
            <c:spPr>
              <a:solidFill>
                <a:srgbClr val="FFCC66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0A7-4DD8-8B45-BFC599E9BE2D}"/>
              </c:ext>
            </c:extLst>
          </c:dPt>
          <c:dPt>
            <c:idx val="4"/>
            <c:bubble3D val="0"/>
            <c:spPr>
              <a:solidFill>
                <a:srgbClr val="FFCC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0A7-4DD8-8B45-BFC599E9BE2D}"/>
              </c:ext>
            </c:extLst>
          </c:dPt>
          <c:dPt>
            <c:idx val="5"/>
            <c:bubble3D val="0"/>
            <c:spPr>
              <a:solidFill>
                <a:srgbClr val="FFFFCC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30A7-4DD8-8B45-BFC599E9BE2D}"/>
              </c:ext>
            </c:extLst>
          </c:dPt>
          <c:dPt>
            <c:idx val="6"/>
            <c:bubble3D val="0"/>
            <c:spPr>
              <a:solidFill>
                <a:srgbClr val="FFFF9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30A7-4DD8-8B45-BFC599E9BE2D}"/>
              </c:ext>
            </c:extLst>
          </c:dPt>
          <c:dLbls>
            <c:dLbl>
              <c:idx val="4"/>
              <c:layout>
                <c:manualLayout>
                  <c:x val="5.2559206958634301E-2"/>
                  <c:y val="-0.1313099984639324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30A7-4DD8-8B45-BFC599E9BE2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List1!$A$1:$A$7</c:f>
              <c:strCache>
                <c:ptCount val="7"/>
                <c:pt idx="0">
                  <c:v>město Choceň 19,3%</c:v>
                </c:pt>
                <c:pt idx="1">
                  <c:v>město Letohrad 14,8%</c:v>
                </c:pt>
                <c:pt idx="2">
                  <c:v>město Lanškroun 13,7%</c:v>
                </c:pt>
                <c:pt idx="3">
                  <c:v>obec Červená Voda 5,4%</c:v>
                </c:pt>
                <c:pt idx="4">
                  <c:v>město Jablonné nad Orlicí 4,4%</c:v>
                </c:pt>
                <c:pt idx="5">
                  <c:v>ostatní obce 35,0%</c:v>
                </c:pt>
                <c:pt idx="6">
                  <c:v>DIK 7,4%</c:v>
                </c:pt>
              </c:strCache>
            </c:strRef>
          </c:cat>
          <c:val>
            <c:numRef>
              <c:f>List1!$B$1:$B$7</c:f>
              <c:numCache>
                <c:formatCode>0.0%</c:formatCode>
                <c:ptCount val="7"/>
                <c:pt idx="0">
                  <c:v>0.193</c:v>
                </c:pt>
                <c:pt idx="1">
                  <c:v>0.14799999999999999</c:v>
                </c:pt>
                <c:pt idx="2">
                  <c:v>0.13700000000000001</c:v>
                </c:pt>
                <c:pt idx="3">
                  <c:v>5.3999999999999999E-2</c:v>
                </c:pt>
                <c:pt idx="4">
                  <c:v>4.3999999999999997E-2</c:v>
                </c:pt>
                <c:pt idx="5">
                  <c:v>0.35</c:v>
                </c:pt>
                <c:pt idx="6">
                  <c:v>7.3999999999999996E-2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30A7-4DD8-8B45-BFC599E9BE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029205440229053"/>
          <c:y val="0.16601310332391658"/>
          <c:w val="0.34681619658653778"/>
          <c:h val="0.66797352620998707"/>
        </c:manualLayout>
      </c:layout>
      <c:overlay val="0"/>
      <c:txPr>
        <a:bodyPr/>
        <a:lstStyle/>
        <a:p>
          <a:pPr>
            <a:defRPr sz="1000" b="0" i="0" baseline="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 b="1" i="0" baseline="0">
          <a:latin typeface="Arial" panose="020B0604020202020204" pitchFamily="34" charset="0"/>
        </a:defRPr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/>
              <a:t>Ztráty vody ve vodovodní síti v %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'[Ztráty - graf 1994_2016.xlsx]List1'!$B$5</c:f>
              <c:strCache>
                <c:ptCount val="1"/>
                <c:pt idx="0">
                  <c:v>Ztráty v síti v %</c:v>
                </c:pt>
              </c:strCache>
            </c:strRef>
          </c:tx>
          <c:invertIfNegative val="0"/>
          <c:trendline>
            <c:name>Trend</c:name>
            <c:spPr>
              <a:ln w="28575">
                <a:solidFill>
                  <a:srgbClr val="FF0000"/>
                </a:solidFill>
              </a:ln>
            </c:spPr>
            <c:trendlineType val="poly"/>
            <c:order val="2"/>
            <c:dispRSqr val="0"/>
            <c:dispEq val="0"/>
          </c:trendline>
          <c:cat>
            <c:numRef>
              <c:f>'[Ztráty - graf 1994_2016.xlsx]List1'!$C$4:$Y$4</c:f>
              <c:numCache>
                <c:formatCode>General</c:formatCode>
                <c:ptCount val="23"/>
                <c:pt idx="0">
                  <c:v>1994</c:v>
                </c:pt>
                <c:pt idx="1">
                  <c:v>1995</c:v>
                </c:pt>
                <c:pt idx="2">
                  <c:v>1996</c:v>
                </c:pt>
                <c:pt idx="3">
                  <c:v>1997</c:v>
                </c:pt>
                <c:pt idx="4">
                  <c:v>1998</c:v>
                </c:pt>
                <c:pt idx="5">
                  <c:v>1999</c:v>
                </c:pt>
                <c:pt idx="6">
                  <c:v>2000</c:v>
                </c:pt>
                <c:pt idx="7">
                  <c:v>2001</c:v>
                </c:pt>
                <c:pt idx="8">
                  <c:v>2002</c:v>
                </c:pt>
                <c:pt idx="9">
                  <c:v>2003</c:v>
                </c:pt>
                <c:pt idx="10">
                  <c:v>2004</c:v>
                </c:pt>
                <c:pt idx="11">
                  <c:v>2005</c:v>
                </c:pt>
                <c:pt idx="12">
                  <c:v>2006</c:v>
                </c:pt>
                <c:pt idx="13">
                  <c:v>2007</c:v>
                </c:pt>
                <c:pt idx="14">
                  <c:v>2008</c:v>
                </c:pt>
                <c:pt idx="15">
                  <c:v>2009</c:v>
                </c:pt>
                <c:pt idx="16">
                  <c:v>2010</c:v>
                </c:pt>
                <c:pt idx="17">
                  <c:v>2011</c:v>
                </c:pt>
                <c:pt idx="18">
                  <c:v>2012</c:v>
                </c:pt>
                <c:pt idx="19">
                  <c:v>2013</c:v>
                </c:pt>
                <c:pt idx="20">
                  <c:v>2014</c:v>
                </c:pt>
                <c:pt idx="21">
                  <c:v>2015</c:v>
                </c:pt>
                <c:pt idx="22">
                  <c:v>2016</c:v>
                </c:pt>
              </c:numCache>
            </c:numRef>
          </c:cat>
          <c:val>
            <c:numRef>
              <c:f>'[Ztráty - graf 1994_2016.xlsx]List1'!$C$5:$Y$5</c:f>
              <c:numCache>
                <c:formatCode>0.00</c:formatCode>
                <c:ptCount val="23"/>
                <c:pt idx="0" formatCode="General">
                  <c:v>12.83</c:v>
                </c:pt>
                <c:pt idx="1">
                  <c:v>21.793434747798237</c:v>
                </c:pt>
                <c:pt idx="2">
                  <c:v>17.886565272496831</c:v>
                </c:pt>
                <c:pt idx="3">
                  <c:v>20.314001922460751</c:v>
                </c:pt>
                <c:pt idx="4">
                  <c:v>17.033980616730847</c:v>
                </c:pt>
                <c:pt idx="5">
                  <c:v>19.05506735720919</c:v>
                </c:pt>
                <c:pt idx="6">
                  <c:v>20.263575891181084</c:v>
                </c:pt>
                <c:pt idx="7">
                  <c:v>16.940381269277157</c:v>
                </c:pt>
                <c:pt idx="8">
                  <c:v>13.87720162018403</c:v>
                </c:pt>
                <c:pt idx="9">
                  <c:v>12.586681515150699</c:v>
                </c:pt>
                <c:pt idx="10">
                  <c:v>21.090693954286092</c:v>
                </c:pt>
                <c:pt idx="11">
                  <c:v>15.195321739414783</c:v>
                </c:pt>
                <c:pt idx="12">
                  <c:v>12.614868048357938</c:v>
                </c:pt>
                <c:pt idx="13">
                  <c:v>12.267119706308703</c:v>
                </c:pt>
                <c:pt idx="14">
                  <c:v>13.442202036326167</c:v>
                </c:pt>
                <c:pt idx="15">
                  <c:v>13.174068264742168</c:v>
                </c:pt>
                <c:pt idx="16">
                  <c:v>15.14531158014438</c:v>
                </c:pt>
                <c:pt idx="17">
                  <c:v>10.821960454818219</c:v>
                </c:pt>
                <c:pt idx="18">
                  <c:v>13.105651299835994</c:v>
                </c:pt>
                <c:pt idx="19">
                  <c:v>12.92</c:v>
                </c:pt>
                <c:pt idx="20">
                  <c:v>10.99</c:v>
                </c:pt>
                <c:pt idx="21">
                  <c:v>11.54</c:v>
                </c:pt>
                <c:pt idx="22">
                  <c:v>9.2100000000000009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58E-4B8E-94AB-2AABD3C677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329653312"/>
        <c:axId val="329652752"/>
      </c:barChart>
      <c:catAx>
        <c:axId val="329653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329652752"/>
        <c:crosses val="autoZero"/>
        <c:auto val="1"/>
        <c:lblAlgn val="ctr"/>
        <c:lblOffset val="100"/>
        <c:noMultiLvlLbl val="0"/>
      </c:catAx>
      <c:valAx>
        <c:axId val="32965275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2965331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8EAF0-C4AB-41EA-B013-07D389CE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Jurenova</dc:creator>
  <cp:lastModifiedBy>Vanous Bohuslav</cp:lastModifiedBy>
  <cp:revision>2</cp:revision>
  <dcterms:created xsi:type="dcterms:W3CDTF">2017-12-06T06:51:00Z</dcterms:created>
  <dcterms:modified xsi:type="dcterms:W3CDTF">2017-12-06T06:51:00Z</dcterms:modified>
</cp:coreProperties>
</file>